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EB675" w14:textId="77777777" w:rsidR="00DF56BF" w:rsidRDefault="00DF56BF" w:rsidP="0046116B">
      <w:pPr>
        <w:spacing w:after="120" w:line="276" w:lineRule="auto"/>
        <w:jc w:val="both"/>
        <w:rPr>
          <w:rFonts w:ascii="Times New Roman" w:hAnsi="Times New Roman"/>
          <w:sz w:val="20"/>
          <w:szCs w:val="28"/>
        </w:rPr>
      </w:pPr>
    </w:p>
    <w:p w14:paraId="1318F5CD" w14:textId="77777777" w:rsidR="00DF56BF" w:rsidRDefault="00DF56BF" w:rsidP="0046116B">
      <w:pPr>
        <w:spacing w:after="120" w:line="276" w:lineRule="auto"/>
        <w:jc w:val="both"/>
        <w:rPr>
          <w:rFonts w:ascii="Times New Roman" w:hAnsi="Times New Roman"/>
          <w:sz w:val="20"/>
          <w:szCs w:val="28"/>
        </w:rPr>
      </w:pPr>
    </w:p>
    <w:p w14:paraId="259CB20F" w14:textId="77777777" w:rsidR="00DF56BF" w:rsidRDefault="00DF56BF" w:rsidP="0046116B">
      <w:pPr>
        <w:spacing w:after="120" w:line="276" w:lineRule="auto"/>
        <w:jc w:val="both"/>
        <w:rPr>
          <w:rFonts w:ascii="Times New Roman" w:hAnsi="Times New Roman"/>
          <w:sz w:val="20"/>
          <w:szCs w:val="28"/>
        </w:rPr>
      </w:pPr>
    </w:p>
    <w:p w14:paraId="387F544A" w14:textId="77777777" w:rsidR="00DD3D17" w:rsidRDefault="00DD3D17" w:rsidP="0046116B">
      <w:pPr>
        <w:spacing w:after="120" w:line="276" w:lineRule="auto"/>
        <w:jc w:val="both"/>
        <w:rPr>
          <w:rFonts w:ascii="Times New Roman" w:hAnsi="Times New Roman"/>
          <w:sz w:val="20"/>
          <w:szCs w:val="28"/>
        </w:rPr>
      </w:pPr>
    </w:p>
    <w:p w14:paraId="5C5DDFEE" w14:textId="77777777" w:rsidR="00353B38" w:rsidRDefault="00BF317A" w:rsidP="00600580">
      <w:pPr>
        <w:spacing w:after="120" w:line="276" w:lineRule="auto"/>
        <w:jc w:val="center"/>
        <w:rPr>
          <w:rFonts w:ascii="Times New Roman" w:hAnsi="Times New Roman"/>
          <w:sz w:val="20"/>
          <w:szCs w:val="28"/>
          <w:lang w:val="el-GR"/>
        </w:rPr>
      </w:pPr>
      <w:r>
        <w:rPr>
          <w:rFonts w:cs="Calibri"/>
          <w:noProof/>
          <w:color w:val="000000"/>
          <w:sz w:val="22"/>
          <w:szCs w:val="22"/>
          <w:bdr w:val="none" w:sz="0" w:space="0" w:color="auto" w:frame="1"/>
        </w:rPr>
        <w:drawing>
          <wp:inline distT="0" distB="0" distL="0" distR="0" wp14:anchorId="36C32C79" wp14:editId="6999A43D">
            <wp:extent cx="3276600" cy="3228975"/>
            <wp:effectExtent l="0" t="0" r="0" b="9525"/>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76600" cy="3228975"/>
                    </a:xfrm>
                    <a:prstGeom prst="rect">
                      <a:avLst/>
                    </a:prstGeom>
                    <a:noFill/>
                    <a:ln>
                      <a:noFill/>
                    </a:ln>
                  </pic:spPr>
                </pic:pic>
              </a:graphicData>
            </a:graphic>
          </wp:inline>
        </w:drawing>
      </w:r>
    </w:p>
    <w:p w14:paraId="66D4E20B" w14:textId="77777777" w:rsidR="00353B38" w:rsidRDefault="00353B38" w:rsidP="00600580">
      <w:pPr>
        <w:spacing w:after="120" w:line="276" w:lineRule="auto"/>
        <w:jc w:val="center"/>
        <w:rPr>
          <w:rFonts w:ascii="Times New Roman" w:hAnsi="Times New Roman"/>
          <w:sz w:val="20"/>
          <w:szCs w:val="28"/>
          <w:lang w:val="el-GR"/>
        </w:rPr>
      </w:pPr>
    </w:p>
    <w:p w14:paraId="06205D1A" w14:textId="77777777" w:rsidR="00353B38" w:rsidRDefault="00353B38" w:rsidP="00600580">
      <w:pPr>
        <w:spacing w:after="120" w:line="276" w:lineRule="auto"/>
        <w:jc w:val="center"/>
        <w:rPr>
          <w:rFonts w:ascii="Times New Roman" w:hAnsi="Times New Roman"/>
          <w:sz w:val="20"/>
          <w:szCs w:val="28"/>
          <w:lang w:val="el-GR"/>
        </w:rPr>
      </w:pPr>
    </w:p>
    <w:p w14:paraId="65B81ED0" w14:textId="75223DC5" w:rsidR="007D41FB" w:rsidRPr="007D41FB" w:rsidRDefault="00353B38" w:rsidP="00600580">
      <w:pPr>
        <w:spacing w:after="120" w:line="276" w:lineRule="auto"/>
        <w:jc w:val="center"/>
        <w:rPr>
          <w:rFonts w:ascii="Times New Roman" w:hAnsi="Times New Roman"/>
          <w:b/>
          <w:bCs/>
          <w:sz w:val="48"/>
          <w:szCs w:val="48"/>
          <w:lang w:val="en-US"/>
        </w:rPr>
      </w:pPr>
      <w:r w:rsidRPr="00DD4482">
        <w:rPr>
          <w:rFonts w:ascii="Times New Roman" w:hAnsi="Times New Roman"/>
          <w:b/>
          <w:bCs/>
          <w:sz w:val="48"/>
          <w:szCs w:val="48"/>
        </w:rPr>
        <w:t>Educational Actions on Food Waste Prevention during the</w:t>
      </w:r>
      <w:r w:rsidR="006C378B" w:rsidRPr="006C378B">
        <w:rPr>
          <w:rFonts w:ascii="Times New Roman" w:hAnsi="Times New Roman"/>
          <w:b/>
          <w:bCs/>
          <w:sz w:val="48"/>
          <w:szCs w:val="48"/>
          <w:lang w:val="en-US"/>
        </w:rPr>
        <w:t xml:space="preserve"> </w:t>
      </w:r>
      <w:r w:rsidR="006C378B">
        <w:rPr>
          <w:rFonts w:ascii="Times New Roman" w:hAnsi="Times New Roman"/>
          <w:b/>
          <w:bCs/>
          <w:sz w:val="48"/>
          <w:szCs w:val="48"/>
          <w:lang w:val="en-US"/>
        </w:rPr>
        <w:t>Summer 2025</w:t>
      </w:r>
      <w:r w:rsidRPr="00DD4482">
        <w:rPr>
          <w:rFonts w:ascii="Times New Roman" w:hAnsi="Times New Roman"/>
          <w:b/>
          <w:bCs/>
          <w:sz w:val="48"/>
          <w:szCs w:val="48"/>
        </w:rPr>
        <w:t xml:space="preserve"> Sports Camp at </w:t>
      </w:r>
      <w:r w:rsidR="000649D2" w:rsidRPr="00DD4482">
        <w:rPr>
          <w:rFonts w:ascii="Times New Roman" w:hAnsi="Times New Roman"/>
          <w:b/>
          <w:bCs/>
          <w:sz w:val="48"/>
          <w:szCs w:val="48"/>
        </w:rPr>
        <w:t xml:space="preserve">"Nikos Perkizas" Municipal Sports Center </w:t>
      </w:r>
    </w:p>
    <w:p w14:paraId="3267EAC1" w14:textId="77777777" w:rsidR="007D41FB" w:rsidRPr="006C378B" w:rsidRDefault="007D41FB" w:rsidP="00600580">
      <w:pPr>
        <w:spacing w:after="120" w:line="276" w:lineRule="auto"/>
        <w:jc w:val="center"/>
        <w:rPr>
          <w:rFonts w:ascii="Times New Roman" w:hAnsi="Times New Roman"/>
          <w:b/>
          <w:bCs/>
          <w:sz w:val="48"/>
          <w:szCs w:val="48"/>
          <w:lang w:val="en-US"/>
        </w:rPr>
      </w:pPr>
    </w:p>
    <w:p w14:paraId="6422C2D9" w14:textId="4EDEAFD4" w:rsidR="0046116B" w:rsidRPr="00DF6A07" w:rsidRDefault="00DF6A07" w:rsidP="00600580">
      <w:pPr>
        <w:spacing w:after="120" w:line="276" w:lineRule="auto"/>
        <w:jc w:val="center"/>
        <w:rPr>
          <w:rFonts w:ascii="Times New Roman" w:hAnsi="Times New Roman"/>
          <w:b/>
          <w:bCs/>
          <w:sz w:val="28"/>
          <w:szCs w:val="28"/>
          <w:lang w:val="en-US"/>
        </w:rPr>
      </w:pPr>
      <w:r w:rsidRPr="00DF6A07">
        <w:rPr>
          <w:rFonts w:ascii="Times New Roman" w:hAnsi="Times New Roman"/>
          <w:b/>
          <w:bCs/>
          <w:sz w:val="28"/>
          <w:szCs w:val="28"/>
          <w:lang w:val="en-US"/>
        </w:rPr>
        <w:t>Chalandri, September 2025</w:t>
      </w:r>
      <w:r w:rsidR="0046116B" w:rsidRPr="00DF6A07">
        <w:rPr>
          <w:rFonts w:ascii="Times New Roman" w:hAnsi="Times New Roman"/>
          <w:b/>
          <w:bCs/>
          <w:sz w:val="28"/>
          <w:szCs w:val="28"/>
        </w:rPr>
        <w:br w:type="page"/>
      </w:r>
    </w:p>
    <w:p w14:paraId="2499DE25" w14:textId="77777777" w:rsidR="001F2539" w:rsidRPr="00115D4A" w:rsidRDefault="001F2539" w:rsidP="00A536C8">
      <w:pPr>
        <w:pStyle w:val="1"/>
        <w:numPr>
          <w:ilvl w:val="0"/>
          <w:numId w:val="0"/>
        </w:numPr>
        <w:spacing w:before="0" w:after="360"/>
        <w:rPr>
          <w:rFonts w:ascii="Times New Roman" w:hAnsi="Times New Roman"/>
          <w:lang w:val="en-US" w:eastAsia="en-US"/>
        </w:rPr>
      </w:pPr>
      <w:bookmarkStart w:id="0" w:name="_Toc455680225"/>
      <w:bookmarkStart w:id="1" w:name="_Toc209510219"/>
      <w:r w:rsidRPr="00814093">
        <w:rPr>
          <w:rFonts w:ascii="Times New Roman" w:hAnsi="Times New Roman"/>
          <w:lang w:eastAsia="en-US"/>
        </w:rPr>
        <w:lastRenderedPageBreak/>
        <w:t>Contents</w:t>
      </w:r>
      <w:bookmarkEnd w:id="0"/>
      <w:bookmarkEnd w:id="1"/>
    </w:p>
    <w:p w14:paraId="33EC93DE" w14:textId="3BCEAEB9" w:rsidR="00195C2B" w:rsidRDefault="0004729C">
      <w:pPr>
        <w:pStyle w:val="11"/>
        <w:tabs>
          <w:tab w:val="right" w:leader="dot" w:pos="8732"/>
        </w:tabs>
        <w:rPr>
          <w:rFonts w:asciiTheme="minorHAnsi" w:eastAsiaTheme="minorEastAsia" w:hAnsiTheme="minorHAnsi" w:cstheme="minorBidi"/>
          <w:noProof/>
          <w:kern w:val="2"/>
          <w:lang w:val="en-US" w:eastAsia="en-US"/>
          <w14:ligatures w14:val="standardContextual"/>
        </w:rPr>
      </w:pPr>
      <w:r w:rsidRPr="00CA7500">
        <w:rPr>
          <w:rFonts w:ascii="Times New Roman" w:hAnsi="Times New Roman"/>
        </w:rPr>
        <w:fldChar w:fldCharType="begin"/>
      </w:r>
      <w:r w:rsidR="004B2D2A" w:rsidRPr="00CA7500">
        <w:rPr>
          <w:rFonts w:ascii="Times New Roman" w:hAnsi="Times New Roman"/>
        </w:rPr>
        <w:instrText xml:space="preserve"> TOC \o "1-3" \h \z \u </w:instrText>
      </w:r>
      <w:r w:rsidRPr="00CA7500">
        <w:rPr>
          <w:rFonts w:ascii="Times New Roman" w:hAnsi="Times New Roman"/>
        </w:rPr>
        <w:fldChar w:fldCharType="separate"/>
      </w:r>
      <w:hyperlink w:anchor="_Toc209510219" w:history="1">
        <w:r w:rsidR="00195C2B" w:rsidRPr="006C4073">
          <w:rPr>
            <w:rStyle w:val="-"/>
            <w:rFonts w:ascii="Times New Roman" w:hAnsi="Times New Roman"/>
            <w:noProof/>
            <w:lang w:eastAsia="en-US"/>
          </w:rPr>
          <w:t>Contents</w:t>
        </w:r>
        <w:r w:rsidR="00195C2B">
          <w:rPr>
            <w:noProof/>
            <w:webHidden/>
          </w:rPr>
          <w:tab/>
        </w:r>
        <w:r w:rsidR="00195C2B">
          <w:rPr>
            <w:noProof/>
            <w:webHidden/>
          </w:rPr>
          <w:fldChar w:fldCharType="begin"/>
        </w:r>
        <w:r w:rsidR="00195C2B">
          <w:rPr>
            <w:noProof/>
            <w:webHidden/>
          </w:rPr>
          <w:instrText xml:space="preserve"> PAGEREF _Toc209510219 \h </w:instrText>
        </w:r>
        <w:r w:rsidR="00195C2B">
          <w:rPr>
            <w:noProof/>
            <w:webHidden/>
          </w:rPr>
        </w:r>
        <w:r w:rsidR="00195C2B">
          <w:rPr>
            <w:noProof/>
            <w:webHidden/>
          </w:rPr>
          <w:fldChar w:fldCharType="separate"/>
        </w:r>
        <w:r w:rsidR="00195C2B">
          <w:rPr>
            <w:noProof/>
            <w:webHidden/>
          </w:rPr>
          <w:t>2</w:t>
        </w:r>
        <w:r w:rsidR="00195C2B">
          <w:rPr>
            <w:noProof/>
            <w:webHidden/>
          </w:rPr>
          <w:fldChar w:fldCharType="end"/>
        </w:r>
      </w:hyperlink>
    </w:p>
    <w:p w14:paraId="15F17F0C" w14:textId="5B5DAE69" w:rsidR="00195C2B" w:rsidRDefault="00195C2B">
      <w:pPr>
        <w:pStyle w:val="11"/>
        <w:tabs>
          <w:tab w:val="right" w:leader="dot" w:pos="8732"/>
        </w:tabs>
        <w:rPr>
          <w:rFonts w:asciiTheme="minorHAnsi" w:eastAsiaTheme="minorEastAsia" w:hAnsiTheme="minorHAnsi" w:cstheme="minorBidi"/>
          <w:noProof/>
          <w:kern w:val="2"/>
          <w:lang w:val="en-US" w:eastAsia="en-US"/>
          <w14:ligatures w14:val="standardContextual"/>
        </w:rPr>
      </w:pPr>
      <w:hyperlink w:anchor="_Toc209510220" w:history="1">
        <w:r w:rsidRPr="006C4073">
          <w:rPr>
            <w:rStyle w:val="-"/>
            <w:rFonts w:ascii="Times New Roman" w:hAnsi="Times New Roman"/>
            <w:noProof/>
            <w:lang w:eastAsia="en-US"/>
          </w:rPr>
          <w:t>1. Introduction</w:t>
        </w:r>
        <w:r>
          <w:rPr>
            <w:noProof/>
            <w:webHidden/>
          </w:rPr>
          <w:tab/>
        </w:r>
        <w:r>
          <w:rPr>
            <w:noProof/>
            <w:webHidden/>
          </w:rPr>
          <w:fldChar w:fldCharType="begin"/>
        </w:r>
        <w:r>
          <w:rPr>
            <w:noProof/>
            <w:webHidden/>
          </w:rPr>
          <w:instrText xml:space="preserve"> PAGEREF _Toc209510220 \h </w:instrText>
        </w:r>
        <w:r>
          <w:rPr>
            <w:noProof/>
            <w:webHidden/>
          </w:rPr>
        </w:r>
        <w:r>
          <w:rPr>
            <w:noProof/>
            <w:webHidden/>
          </w:rPr>
          <w:fldChar w:fldCharType="separate"/>
        </w:r>
        <w:r>
          <w:rPr>
            <w:noProof/>
            <w:webHidden/>
          </w:rPr>
          <w:t>3</w:t>
        </w:r>
        <w:r>
          <w:rPr>
            <w:noProof/>
            <w:webHidden/>
          </w:rPr>
          <w:fldChar w:fldCharType="end"/>
        </w:r>
      </w:hyperlink>
    </w:p>
    <w:p w14:paraId="6CA3A934" w14:textId="6D400DFE" w:rsidR="00195C2B" w:rsidRDefault="00195C2B">
      <w:pPr>
        <w:pStyle w:val="11"/>
        <w:tabs>
          <w:tab w:val="right" w:leader="dot" w:pos="8732"/>
        </w:tabs>
        <w:rPr>
          <w:rFonts w:asciiTheme="minorHAnsi" w:eastAsiaTheme="minorEastAsia" w:hAnsiTheme="minorHAnsi" w:cstheme="minorBidi"/>
          <w:noProof/>
          <w:kern w:val="2"/>
          <w:lang w:val="en-US" w:eastAsia="en-US"/>
          <w14:ligatures w14:val="standardContextual"/>
        </w:rPr>
      </w:pPr>
      <w:hyperlink w:anchor="_Toc209510221" w:history="1">
        <w:r w:rsidRPr="006C4073">
          <w:rPr>
            <w:rStyle w:val="-"/>
            <w:rFonts w:ascii="Times New Roman" w:hAnsi="Times New Roman"/>
            <w:noProof/>
            <w:lang w:eastAsia="en-US"/>
          </w:rPr>
          <w:t>2. Description of Actions</w:t>
        </w:r>
        <w:r>
          <w:rPr>
            <w:noProof/>
            <w:webHidden/>
          </w:rPr>
          <w:tab/>
        </w:r>
        <w:r>
          <w:rPr>
            <w:noProof/>
            <w:webHidden/>
          </w:rPr>
          <w:fldChar w:fldCharType="begin"/>
        </w:r>
        <w:r>
          <w:rPr>
            <w:noProof/>
            <w:webHidden/>
          </w:rPr>
          <w:instrText xml:space="preserve"> PAGEREF _Toc209510221 \h </w:instrText>
        </w:r>
        <w:r>
          <w:rPr>
            <w:noProof/>
            <w:webHidden/>
          </w:rPr>
        </w:r>
        <w:r>
          <w:rPr>
            <w:noProof/>
            <w:webHidden/>
          </w:rPr>
          <w:fldChar w:fldCharType="separate"/>
        </w:r>
        <w:r>
          <w:rPr>
            <w:noProof/>
            <w:webHidden/>
          </w:rPr>
          <w:t>4</w:t>
        </w:r>
        <w:r>
          <w:rPr>
            <w:noProof/>
            <w:webHidden/>
          </w:rPr>
          <w:fldChar w:fldCharType="end"/>
        </w:r>
      </w:hyperlink>
    </w:p>
    <w:p w14:paraId="5D9F126B" w14:textId="51E9E1EE" w:rsidR="00195C2B" w:rsidRDefault="00195C2B">
      <w:pPr>
        <w:pStyle w:val="2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2" w:history="1">
        <w:r w:rsidRPr="006C4073">
          <w:rPr>
            <w:rStyle w:val="-"/>
            <w:rFonts w:ascii="Times New Roman" w:hAnsi="Times New Roman"/>
            <w:noProof/>
          </w:rPr>
          <w:t xml:space="preserve">2.1 </w:t>
        </w:r>
        <w:r w:rsidRPr="006C4073">
          <w:rPr>
            <w:rStyle w:val="-"/>
            <w:rFonts w:ascii="Times New Roman" w:hAnsi="Times New Roman"/>
            <w:noProof/>
            <w:lang w:val="en-US"/>
          </w:rPr>
          <w:t>First Action – Storytelling Activity</w:t>
        </w:r>
        <w:r>
          <w:rPr>
            <w:noProof/>
            <w:webHidden/>
          </w:rPr>
          <w:tab/>
        </w:r>
        <w:r>
          <w:rPr>
            <w:noProof/>
            <w:webHidden/>
          </w:rPr>
          <w:fldChar w:fldCharType="begin"/>
        </w:r>
        <w:r>
          <w:rPr>
            <w:noProof/>
            <w:webHidden/>
          </w:rPr>
          <w:instrText xml:space="preserve"> PAGEREF _Toc209510222 \h </w:instrText>
        </w:r>
        <w:r>
          <w:rPr>
            <w:noProof/>
            <w:webHidden/>
          </w:rPr>
        </w:r>
        <w:r>
          <w:rPr>
            <w:noProof/>
            <w:webHidden/>
          </w:rPr>
          <w:fldChar w:fldCharType="separate"/>
        </w:r>
        <w:r>
          <w:rPr>
            <w:noProof/>
            <w:webHidden/>
          </w:rPr>
          <w:t>4</w:t>
        </w:r>
        <w:r>
          <w:rPr>
            <w:noProof/>
            <w:webHidden/>
          </w:rPr>
          <w:fldChar w:fldCharType="end"/>
        </w:r>
      </w:hyperlink>
    </w:p>
    <w:p w14:paraId="3A928DAE" w14:textId="0B7C0839"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3" w:history="1">
        <w:r w:rsidRPr="006C4073">
          <w:rPr>
            <w:rStyle w:val="-"/>
            <w:rFonts w:ascii="Times New Roman" w:hAnsi="Times New Roman"/>
            <w:noProof/>
          </w:rPr>
          <w:t>2.1.1 Context and Objectives</w:t>
        </w:r>
        <w:r>
          <w:rPr>
            <w:noProof/>
            <w:webHidden/>
          </w:rPr>
          <w:tab/>
        </w:r>
        <w:r>
          <w:rPr>
            <w:noProof/>
            <w:webHidden/>
          </w:rPr>
          <w:fldChar w:fldCharType="begin"/>
        </w:r>
        <w:r>
          <w:rPr>
            <w:noProof/>
            <w:webHidden/>
          </w:rPr>
          <w:instrText xml:space="preserve"> PAGEREF _Toc209510223 \h </w:instrText>
        </w:r>
        <w:r>
          <w:rPr>
            <w:noProof/>
            <w:webHidden/>
          </w:rPr>
        </w:r>
        <w:r>
          <w:rPr>
            <w:noProof/>
            <w:webHidden/>
          </w:rPr>
          <w:fldChar w:fldCharType="separate"/>
        </w:r>
        <w:r>
          <w:rPr>
            <w:noProof/>
            <w:webHidden/>
          </w:rPr>
          <w:t>4</w:t>
        </w:r>
        <w:r>
          <w:rPr>
            <w:noProof/>
            <w:webHidden/>
          </w:rPr>
          <w:fldChar w:fldCharType="end"/>
        </w:r>
      </w:hyperlink>
    </w:p>
    <w:p w14:paraId="23521AE3" w14:textId="294673DB"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4" w:history="1">
        <w:r w:rsidRPr="006C4073">
          <w:rPr>
            <w:rStyle w:val="-"/>
            <w:rFonts w:ascii="Times New Roman" w:hAnsi="Times New Roman"/>
            <w:noProof/>
          </w:rPr>
          <w:t>2.1.2 Implementation and Methodology</w:t>
        </w:r>
        <w:r>
          <w:rPr>
            <w:noProof/>
            <w:webHidden/>
          </w:rPr>
          <w:tab/>
        </w:r>
        <w:r>
          <w:rPr>
            <w:noProof/>
            <w:webHidden/>
          </w:rPr>
          <w:fldChar w:fldCharType="begin"/>
        </w:r>
        <w:r>
          <w:rPr>
            <w:noProof/>
            <w:webHidden/>
          </w:rPr>
          <w:instrText xml:space="preserve"> PAGEREF _Toc209510224 \h </w:instrText>
        </w:r>
        <w:r>
          <w:rPr>
            <w:noProof/>
            <w:webHidden/>
          </w:rPr>
        </w:r>
        <w:r>
          <w:rPr>
            <w:noProof/>
            <w:webHidden/>
          </w:rPr>
          <w:fldChar w:fldCharType="separate"/>
        </w:r>
        <w:r>
          <w:rPr>
            <w:noProof/>
            <w:webHidden/>
          </w:rPr>
          <w:t>4</w:t>
        </w:r>
        <w:r>
          <w:rPr>
            <w:noProof/>
            <w:webHidden/>
          </w:rPr>
          <w:fldChar w:fldCharType="end"/>
        </w:r>
      </w:hyperlink>
    </w:p>
    <w:p w14:paraId="1FDE45AB" w14:textId="7A272668"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5" w:history="1">
        <w:r w:rsidRPr="006C4073">
          <w:rPr>
            <w:rStyle w:val="-"/>
            <w:rFonts w:ascii="Times New Roman" w:hAnsi="Times New Roman"/>
            <w:noProof/>
          </w:rPr>
          <w:t>2.1.3 Children’s Reflections and Visual Impressions</w:t>
        </w:r>
        <w:r>
          <w:rPr>
            <w:noProof/>
            <w:webHidden/>
          </w:rPr>
          <w:tab/>
        </w:r>
        <w:r>
          <w:rPr>
            <w:noProof/>
            <w:webHidden/>
          </w:rPr>
          <w:fldChar w:fldCharType="begin"/>
        </w:r>
        <w:r>
          <w:rPr>
            <w:noProof/>
            <w:webHidden/>
          </w:rPr>
          <w:instrText xml:space="preserve"> PAGEREF _Toc209510225 \h </w:instrText>
        </w:r>
        <w:r>
          <w:rPr>
            <w:noProof/>
            <w:webHidden/>
          </w:rPr>
        </w:r>
        <w:r>
          <w:rPr>
            <w:noProof/>
            <w:webHidden/>
          </w:rPr>
          <w:fldChar w:fldCharType="separate"/>
        </w:r>
        <w:r>
          <w:rPr>
            <w:noProof/>
            <w:webHidden/>
          </w:rPr>
          <w:t>7</w:t>
        </w:r>
        <w:r>
          <w:rPr>
            <w:noProof/>
            <w:webHidden/>
          </w:rPr>
          <w:fldChar w:fldCharType="end"/>
        </w:r>
      </w:hyperlink>
    </w:p>
    <w:p w14:paraId="2D236460" w14:textId="58F414F5" w:rsidR="00195C2B" w:rsidRDefault="00195C2B">
      <w:pPr>
        <w:pStyle w:val="2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6" w:history="1">
        <w:r w:rsidRPr="006C4073">
          <w:rPr>
            <w:rStyle w:val="-"/>
            <w:rFonts w:ascii="Times New Roman" w:hAnsi="Times New Roman"/>
            <w:noProof/>
          </w:rPr>
          <w:t>2.2 Second Action – Waste Measurement and Observation</w:t>
        </w:r>
        <w:r>
          <w:rPr>
            <w:noProof/>
            <w:webHidden/>
          </w:rPr>
          <w:tab/>
        </w:r>
        <w:r>
          <w:rPr>
            <w:noProof/>
            <w:webHidden/>
          </w:rPr>
          <w:fldChar w:fldCharType="begin"/>
        </w:r>
        <w:r>
          <w:rPr>
            <w:noProof/>
            <w:webHidden/>
          </w:rPr>
          <w:instrText xml:space="preserve"> PAGEREF _Toc209510226 \h </w:instrText>
        </w:r>
        <w:r>
          <w:rPr>
            <w:noProof/>
            <w:webHidden/>
          </w:rPr>
        </w:r>
        <w:r>
          <w:rPr>
            <w:noProof/>
            <w:webHidden/>
          </w:rPr>
          <w:fldChar w:fldCharType="separate"/>
        </w:r>
        <w:r>
          <w:rPr>
            <w:noProof/>
            <w:webHidden/>
          </w:rPr>
          <w:t>12</w:t>
        </w:r>
        <w:r>
          <w:rPr>
            <w:noProof/>
            <w:webHidden/>
          </w:rPr>
          <w:fldChar w:fldCharType="end"/>
        </w:r>
      </w:hyperlink>
    </w:p>
    <w:p w14:paraId="41CE73A4" w14:textId="4CF65FA6"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7" w:history="1">
        <w:r w:rsidRPr="006C4073">
          <w:rPr>
            <w:rStyle w:val="-"/>
            <w:rFonts w:ascii="Times New Roman" w:hAnsi="Times New Roman"/>
            <w:noProof/>
          </w:rPr>
          <w:t>2.2.1 Context and Objectives</w:t>
        </w:r>
        <w:r>
          <w:rPr>
            <w:noProof/>
            <w:webHidden/>
          </w:rPr>
          <w:tab/>
        </w:r>
        <w:r>
          <w:rPr>
            <w:noProof/>
            <w:webHidden/>
          </w:rPr>
          <w:fldChar w:fldCharType="begin"/>
        </w:r>
        <w:r>
          <w:rPr>
            <w:noProof/>
            <w:webHidden/>
          </w:rPr>
          <w:instrText xml:space="preserve"> PAGEREF _Toc209510227 \h </w:instrText>
        </w:r>
        <w:r>
          <w:rPr>
            <w:noProof/>
            <w:webHidden/>
          </w:rPr>
        </w:r>
        <w:r>
          <w:rPr>
            <w:noProof/>
            <w:webHidden/>
          </w:rPr>
          <w:fldChar w:fldCharType="separate"/>
        </w:r>
        <w:r>
          <w:rPr>
            <w:noProof/>
            <w:webHidden/>
          </w:rPr>
          <w:t>12</w:t>
        </w:r>
        <w:r>
          <w:rPr>
            <w:noProof/>
            <w:webHidden/>
          </w:rPr>
          <w:fldChar w:fldCharType="end"/>
        </w:r>
      </w:hyperlink>
    </w:p>
    <w:p w14:paraId="28374055" w14:textId="471E41C6"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8" w:history="1">
        <w:r w:rsidRPr="006C4073">
          <w:rPr>
            <w:rStyle w:val="-"/>
            <w:rFonts w:ascii="Times New Roman" w:hAnsi="Times New Roman"/>
            <w:noProof/>
          </w:rPr>
          <w:t>2.2.2 Waste Separation Process</w:t>
        </w:r>
        <w:r>
          <w:rPr>
            <w:noProof/>
            <w:webHidden/>
          </w:rPr>
          <w:tab/>
        </w:r>
        <w:r>
          <w:rPr>
            <w:noProof/>
            <w:webHidden/>
          </w:rPr>
          <w:fldChar w:fldCharType="begin"/>
        </w:r>
        <w:r>
          <w:rPr>
            <w:noProof/>
            <w:webHidden/>
          </w:rPr>
          <w:instrText xml:space="preserve"> PAGEREF _Toc209510228 \h </w:instrText>
        </w:r>
        <w:r>
          <w:rPr>
            <w:noProof/>
            <w:webHidden/>
          </w:rPr>
        </w:r>
        <w:r>
          <w:rPr>
            <w:noProof/>
            <w:webHidden/>
          </w:rPr>
          <w:fldChar w:fldCharType="separate"/>
        </w:r>
        <w:r>
          <w:rPr>
            <w:noProof/>
            <w:webHidden/>
          </w:rPr>
          <w:t>13</w:t>
        </w:r>
        <w:r>
          <w:rPr>
            <w:noProof/>
            <w:webHidden/>
          </w:rPr>
          <w:fldChar w:fldCharType="end"/>
        </w:r>
      </w:hyperlink>
    </w:p>
    <w:p w14:paraId="6AABC9FA" w14:textId="73F65E4C"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29" w:history="1">
        <w:r w:rsidRPr="006C4073">
          <w:rPr>
            <w:rStyle w:val="-"/>
            <w:rFonts w:ascii="Times New Roman" w:hAnsi="Times New Roman"/>
            <w:noProof/>
          </w:rPr>
          <w:t>2.2.3 Measurement Methodology</w:t>
        </w:r>
        <w:r>
          <w:rPr>
            <w:noProof/>
            <w:webHidden/>
          </w:rPr>
          <w:tab/>
        </w:r>
        <w:r>
          <w:rPr>
            <w:noProof/>
            <w:webHidden/>
          </w:rPr>
          <w:fldChar w:fldCharType="begin"/>
        </w:r>
        <w:r>
          <w:rPr>
            <w:noProof/>
            <w:webHidden/>
          </w:rPr>
          <w:instrText xml:space="preserve"> PAGEREF _Toc209510229 \h </w:instrText>
        </w:r>
        <w:r>
          <w:rPr>
            <w:noProof/>
            <w:webHidden/>
          </w:rPr>
        </w:r>
        <w:r>
          <w:rPr>
            <w:noProof/>
            <w:webHidden/>
          </w:rPr>
          <w:fldChar w:fldCharType="separate"/>
        </w:r>
        <w:r>
          <w:rPr>
            <w:noProof/>
            <w:webHidden/>
          </w:rPr>
          <w:t>16</w:t>
        </w:r>
        <w:r>
          <w:rPr>
            <w:noProof/>
            <w:webHidden/>
          </w:rPr>
          <w:fldChar w:fldCharType="end"/>
        </w:r>
      </w:hyperlink>
    </w:p>
    <w:p w14:paraId="5B707880" w14:textId="22A40CEB"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0" w:history="1">
        <w:r w:rsidRPr="006C4073">
          <w:rPr>
            <w:rStyle w:val="-"/>
            <w:rFonts w:ascii="Times New Roman" w:hAnsi="Times New Roman"/>
            <w:noProof/>
          </w:rPr>
          <w:t>2.2.4 Results of the first week</w:t>
        </w:r>
        <w:r>
          <w:rPr>
            <w:noProof/>
            <w:webHidden/>
          </w:rPr>
          <w:tab/>
        </w:r>
        <w:r>
          <w:rPr>
            <w:noProof/>
            <w:webHidden/>
          </w:rPr>
          <w:fldChar w:fldCharType="begin"/>
        </w:r>
        <w:r>
          <w:rPr>
            <w:noProof/>
            <w:webHidden/>
          </w:rPr>
          <w:instrText xml:space="preserve"> PAGEREF _Toc209510230 \h </w:instrText>
        </w:r>
        <w:r>
          <w:rPr>
            <w:noProof/>
            <w:webHidden/>
          </w:rPr>
        </w:r>
        <w:r>
          <w:rPr>
            <w:noProof/>
            <w:webHidden/>
          </w:rPr>
          <w:fldChar w:fldCharType="separate"/>
        </w:r>
        <w:r>
          <w:rPr>
            <w:noProof/>
            <w:webHidden/>
          </w:rPr>
          <w:t>20</w:t>
        </w:r>
        <w:r>
          <w:rPr>
            <w:noProof/>
            <w:webHidden/>
          </w:rPr>
          <w:fldChar w:fldCharType="end"/>
        </w:r>
      </w:hyperlink>
    </w:p>
    <w:p w14:paraId="04CBA9EF" w14:textId="5BDB25ED"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1" w:history="1">
        <w:r w:rsidRPr="006C4073">
          <w:rPr>
            <w:rStyle w:val="-"/>
            <w:rFonts w:ascii="Times New Roman" w:hAnsi="Times New Roman"/>
            <w:noProof/>
          </w:rPr>
          <w:t>2.2.5 Results of the second week</w:t>
        </w:r>
        <w:r>
          <w:rPr>
            <w:noProof/>
            <w:webHidden/>
          </w:rPr>
          <w:tab/>
        </w:r>
        <w:r>
          <w:rPr>
            <w:noProof/>
            <w:webHidden/>
          </w:rPr>
          <w:fldChar w:fldCharType="begin"/>
        </w:r>
        <w:r>
          <w:rPr>
            <w:noProof/>
            <w:webHidden/>
          </w:rPr>
          <w:instrText xml:space="preserve"> PAGEREF _Toc209510231 \h </w:instrText>
        </w:r>
        <w:r>
          <w:rPr>
            <w:noProof/>
            <w:webHidden/>
          </w:rPr>
        </w:r>
        <w:r>
          <w:rPr>
            <w:noProof/>
            <w:webHidden/>
          </w:rPr>
          <w:fldChar w:fldCharType="separate"/>
        </w:r>
        <w:r>
          <w:rPr>
            <w:noProof/>
            <w:webHidden/>
          </w:rPr>
          <w:t>25</w:t>
        </w:r>
        <w:r>
          <w:rPr>
            <w:noProof/>
            <w:webHidden/>
          </w:rPr>
          <w:fldChar w:fldCharType="end"/>
        </w:r>
      </w:hyperlink>
    </w:p>
    <w:p w14:paraId="1442EABA" w14:textId="2EEBB39C"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2" w:history="1">
        <w:r w:rsidRPr="006C4073">
          <w:rPr>
            <w:rStyle w:val="-"/>
            <w:rFonts w:ascii="Times New Roman" w:hAnsi="Times New Roman"/>
            <w:noProof/>
          </w:rPr>
          <w:t>2.2.6 Consolidated Results</w:t>
        </w:r>
        <w:r>
          <w:rPr>
            <w:noProof/>
            <w:webHidden/>
          </w:rPr>
          <w:tab/>
        </w:r>
        <w:r>
          <w:rPr>
            <w:noProof/>
            <w:webHidden/>
          </w:rPr>
          <w:fldChar w:fldCharType="begin"/>
        </w:r>
        <w:r>
          <w:rPr>
            <w:noProof/>
            <w:webHidden/>
          </w:rPr>
          <w:instrText xml:space="preserve"> PAGEREF _Toc209510232 \h </w:instrText>
        </w:r>
        <w:r>
          <w:rPr>
            <w:noProof/>
            <w:webHidden/>
          </w:rPr>
        </w:r>
        <w:r>
          <w:rPr>
            <w:noProof/>
            <w:webHidden/>
          </w:rPr>
          <w:fldChar w:fldCharType="separate"/>
        </w:r>
        <w:r>
          <w:rPr>
            <w:noProof/>
            <w:webHidden/>
          </w:rPr>
          <w:t>29</w:t>
        </w:r>
        <w:r>
          <w:rPr>
            <w:noProof/>
            <w:webHidden/>
          </w:rPr>
          <w:fldChar w:fldCharType="end"/>
        </w:r>
      </w:hyperlink>
    </w:p>
    <w:p w14:paraId="66339E2F" w14:textId="3D0E136E"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3" w:history="1">
        <w:r w:rsidRPr="006C4073">
          <w:rPr>
            <w:rStyle w:val="-"/>
            <w:rFonts w:ascii="Times New Roman" w:hAnsi="Times New Roman"/>
            <w:noProof/>
          </w:rPr>
          <w:t>2.2.7 Comparative Analysis between Weeks 1 and 2</w:t>
        </w:r>
        <w:r>
          <w:rPr>
            <w:noProof/>
            <w:webHidden/>
          </w:rPr>
          <w:tab/>
        </w:r>
        <w:r>
          <w:rPr>
            <w:noProof/>
            <w:webHidden/>
          </w:rPr>
          <w:fldChar w:fldCharType="begin"/>
        </w:r>
        <w:r>
          <w:rPr>
            <w:noProof/>
            <w:webHidden/>
          </w:rPr>
          <w:instrText xml:space="preserve"> PAGEREF _Toc209510233 \h </w:instrText>
        </w:r>
        <w:r>
          <w:rPr>
            <w:noProof/>
            <w:webHidden/>
          </w:rPr>
        </w:r>
        <w:r>
          <w:rPr>
            <w:noProof/>
            <w:webHidden/>
          </w:rPr>
          <w:fldChar w:fldCharType="separate"/>
        </w:r>
        <w:r>
          <w:rPr>
            <w:noProof/>
            <w:webHidden/>
          </w:rPr>
          <w:t>33</w:t>
        </w:r>
        <w:r>
          <w:rPr>
            <w:noProof/>
            <w:webHidden/>
          </w:rPr>
          <w:fldChar w:fldCharType="end"/>
        </w:r>
      </w:hyperlink>
    </w:p>
    <w:p w14:paraId="65486F40" w14:textId="50AF043B"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4" w:history="1">
        <w:r w:rsidRPr="006C4073">
          <w:rPr>
            <w:rStyle w:val="-"/>
            <w:rFonts w:ascii="Times New Roman" w:hAnsi="Times New Roman"/>
            <w:noProof/>
            <w:lang w:eastAsia="en-US"/>
          </w:rPr>
          <w:t xml:space="preserve">2.2.8 Discussion </w:t>
        </w:r>
        <w:r w:rsidRPr="006C4073">
          <w:rPr>
            <w:rStyle w:val="-"/>
            <w:rFonts w:ascii="Times New Roman" w:hAnsi="Times New Roman"/>
            <w:noProof/>
            <w:lang w:val="en-US" w:eastAsia="en-US"/>
          </w:rPr>
          <w:t>of Findings</w:t>
        </w:r>
        <w:r>
          <w:rPr>
            <w:noProof/>
            <w:webHidden/>
          </w:rPr>
          <w:tab/>
        </w:r>
        <w:r>
          <w:rPr>
            <w:noProof/>
            <w:webHidden/>
          </w:rPr>
          <w:fldChar w:fldCharType="begin"/>
        </w:r>
        <w:r>
          <w:rPr>
            <w:noProof/>
            <w:webHidden/>
          </w:rPr>
          <w:instrText xml:space="preserve"> PAGEREF _Toc209510234 \h </w:instrText>
        </w:r>
        <w:r>
          <w:rPr>
            <w:noProof/>
            <w:webHidden/>
          </w:rPr>
        </w:r>
        <w:r>
          <w:rPr>
            <w:noProof/>
            <w:webHidden/>
          </w:rPr>
          <w:fldChar w:fldCharType="separate"/>
        </w:r>
        <w:r>
          <w:rPr>
            <w:noProof/>
            <w:webHidden/>
          </w:rPr>
          <w:t>37</w:t>
        </w:r>
        <w:r>
          <w:rPr>
            <w:noProof/>
            <w:webHidden/>
          </w:rPr>
          <w:fldChar w:fldCharType="end"/>
        </w:r>
      </w:hyperlink>
    </w:p>
    <w:p w14:paraId="26E0E5F5" w14:textId="3790E99A" w:rsidR="00195C2B" w:rsidRDefault="00195C2B">
      <w:pPr>
        <w:pStyle w:val="2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5" w:history="1">
        <w:r w:rsidRPr="006C4073">
          <w:rPr>
            <w:rStyle w:val="-"/>
            <w:rFonts w:ascii="Times New Roman" w:hAnsi="Times New Roman"/>
            <w:noProof/>
          </w:rPr>
          <w:t>2.3 Third Action – Creative Art Workshop</w:t>
        </w:r>
        <w:r>
          <w:rPr>
            <w:noProof/>
            <w:webHidden/>
          </w:rPr>
          <w:tab/>
        </w:r>
        <w:r>
          <w:rPr>
            <w:noProof/>
            <w:webHidden/>
          </w:rPr>
          <w:fldChar w:fldCharType="begin"/>
        </w:r>
        <w:r>
          <w:rPr>
            <w:noProof/>
            <w:webHidden/>
          </w:rPr>
          <w:instrText xml:space="preserve"> PAGEREF _Toc209510235 \h </w:instrText>
        </w:r>
        <w:r>
          <w:rPr>
            <w:noProof/>
            <w:webHidden/>
          </w:rPr>
        </w:r>
        <w:r>
          <w:rPr>
            <w:noProof/>
            <w:webHidden/>
          </w:rPr>
          <w:fldChar w:fldCharType="separate"/>
        </w:r>
        <w:r>
          <w:rPr>
            <w:noProof/>
            <w:webHidden/>
          </w:rPr>
          <w:t>39</w:t>
        </w:r>
        <w:r>
          <w:rPr>
            <w:noProof/>
            <w:webHidden/>
          </w:rPr>
          <w:fldChar w:fldCharType="end"/>
        </w:r>
      </w:hyperlink>
    </w:p>
    <w:p w14:paraId="1CE2BD93" w14:textId="3C272940"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6" w:history="1">
        <w:r w:rsidRPr="006C4073">
          <w:rPr>
            <w:rStyle w:val="-"/>
            <w:rFonts w:ascii="Times New Roman" w:hAnsi="Times New Roman"/>
            <w:noProof/>
          </w:rPr>
          <w:t>2.3</w:t>
        </w:r>
        <w:r w:rsidRPr="006C4073">
          <w:rPr>
            <w:rStyle w:val="-"/>
            <w:rFonts w:ascii="Times New Roman" w:hAnsi="Times New Roman"/>
            <w:noProof/>
            <w:lang w:eastAsia="en-US"/>
          </w:rPr>
          <w:t>.1 Context and Objectives</w:t>
        </w:r>
        <w:r>
          <w:rPr>
            <w:noProof/>
            <w:webHidden/>
          </w:rPr>
          <w:tab/>
        </w:r>
        <w:r>
          <w:rPr>
            <w:noProof/>
            <w:webHidden/>
          </w:rPr>
          <w:fldChar w:fldCharType="begin"/>
        </w:r>
        <w:r>
          <w:rPr>
            <w:noProof/>
            <w:webHidden/>
          </w:rPr>
          <w:instrText xml:space="preserve"> PAGEREF _Toc209510236 \h </w:instrText>
        </w:r>
        <w:r>
          <w:rPr>
            <w:noProof/>
            <w:webHidden/>
          </w:rPr>
        </w:r>
        <w:r>
          <w:rPr>
            <w:noProof/>
            <w:webHidden/>
          </w:rPr>
          <w:fldChar w:fldCharType="separate"/>
        </w:r>
        <w:r>
          <w:rPr>
            <w:noProof/>
            <w:webHidden/>
          </w:rPr>
          <w:t>39</w:t>
        </w:r>
        <w:r>
          <w:rPr>
            <w:noProof/>
            <w:webHidden/>
          </w:rPr>
          <w:fldChar w:fldCharType="end"/>
        </w:r>
      </w:hyperlink>
    </w:p>
    <w:p w14:paraId="418F7483" w14:textId="000D5889"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7" w:history="1">
        <w:r w:rsidRPr="006C4073">
          <w:rPr>
            <w:rStyle w:val="-"/>
            <w:rFonts w:ascii="Times New Roman" w:hAnsi="Times New Roman"/>
            <w:noProof/>
          </w:rPr>
          <w:t>2.3.2 Implementation of the Activity</w:t>
        </w:r>
        <w:r>
          <w:rPr>
            <w:noProof/>
            <w:webHidden/>
          </w:rPr>
          <w:tab/>
        </w:r>
        <w:r>
          <w:rPr>
            <w:noProof/>
            <w:webHidden/>
          </w:rPr>
          <w:fldChar w:fldCharType="begin"/>
        </w:r>
        <w:r>
          <w:rPr>
            <w:noProof/>
            <w:webHidden/>
          </w:rPr>
          <w:instrText xml:space="preserve"> PAGEREF _Toc209510237 \h </w:instrText>
        </w:r>
        <w:r>
          <w:rPr>
            <w:noProof/>
            <w:webHidden/>
          </w:rPr>
        </w:r>
        <w:r>
          <w:rPr>
            <w:noProof/>
            <w:webHidden/>
          </w:rPr>
          <w:fldChar w:fldCharType="separate"/>
        </w:r>
        <w:r>
          <w:rPr>
            <w:noProof/>
            <w:webHidden/>
          </w:rPr>
          <w:t>39</w:t>
        </w:r>
        <w:r>
          <w:rPr>
            <w:noProof/>
            <w:webHidden/>
          </w:rPr>
          <w:fldChar w:fldCharType="end"/>
        </w:r>
      </w:hyperlink>
    </w:p>
    <w:p w14:paraId="3775A3B3" w14:textId="6F855EC4" w:rsidR="00195C2B" w:rsidRDefault="00195C2B">
      <w:pPr>
        <w:pStyle w:val="32"/>
        <w:tabs>
          <w:tab w:val="right" w:leader="dot" w:pos="8732"/>
        </w:tabs>
        <w:rPr>
          <w:rFonts w:asciiTheme="minorHAnsi" w:eastAsiaTheme="minorEastAsia" w:hAnsiTheme="minorHAnsi" w:cstheme="minorBidi"/>
          <w:noProof/>
          <w:kern w:val="2"/>
          <w:lang w:val="en-US" w:eastAsia="en-US"/>
          <w14:ligatures w14:val="standardContextual"/>
        </w:rPr>
      </w:pPr>
      <w:hyperlink w:anchor="_Toc209510238" w:history="1">
        <w:r w:rsidRPr="006C4073">
          <w:rPr>
            <w:rStyle w:val="-"/>
            <w:rFonts w:ascii="Times New Roman" w:hAnsi="Times New Roman"/>
            <w:noProof/>
          </w:rPr>
          <w:t>2.3.3 Presentation and Interpretation of Paintings</w:t>
        </w:r>
        <w:r>
          <w:rPr>
            <w:noProof/>
            <w:webHidden/>
          </w:rPr>
          <w:tab/>
        </w:r>
        <w:r>
          <w:rPr>
            <w:noProof/>
            <w:webHidden/>
          </w:rPr>
          <w:fldChar w:fldCharType="begin"/>
        </w:r>
        <w:r>
          <w:rPr>
            <w:noProof/>
            <w:webHidden/>
          </w:rPr>
          <w:instrText xml:space="preserve"> PAGEREF _Toc209510238 \h </w:instrText>
        </w:r>
        <w:r>
          <w:rPr>
            <w:noProof/>
            <w:webHidden/>
          </w:rPr>
        </w:r>
        <w:r>
          <w:rPr>
            <w:noProof/>
            <w:webHidden/>
          </w:rPr>
          <w:fldChar w:fldCharType="separate"/>
        </w:r>
        <w:r>
          <w:rPr>
            <w:noProof/>
            <w:webHidden/>
          </w:rPr>
          <w:t>41</w:t>
        </w:r>
        <w:r>
          <w:rPr>
            <w:noProof/>
            <w:webHidden/>
          </w:rPr>
          <w:fldChar w:fldCharType="end"/>
        </w:r>
      </w:hyperlink>
    </w:p>
    <w:p w14:paraId="3715E943" w14:textId="6B7E3B1D" w:rsidR="00195C2B" w:rsidRDefault="00195C2B">
      <w:pPr>
        <w:pStyle w:val="11"/>
        <w:tabs>
          <w:tab w:val="right" w:leader="dot" w:pos="8732"/>
        </w:tabs>
        <w:rPr>
          <w:rFonts w:asciiTheme="minorHAnsi" w:eastAsiaTheme="minorEastAsia" w:hAnsiTheme="minorHAnsi" w:cstheme="minorBidi"/>
          <w:noProof/>
          <w:kern w:val="2"/>
          <w:lang w:val="en-US" w:eastAsia="en-US"/>
          <w14:ligatures w14:val="standardContextual"/>
        </w:rPr>
      </w:pPr>
      <w:hyperlink w:anchor="_Toc209510239" w:history="1">
        <w:r w:rsidRPr="006C4073">
          <w:rPr>
            <w:rStyle w:val="-"/>
            <w:rFonts w:ascii="Times New Roman" w:hAnsi="Times New Roman"/>
            <w:noProof/>
            <w:lang w:eastAsia="en-US"/>
          </w:rPr>
          <w:t>3. Conclusions</w:t>
        </w:r>
        <w:r>
          <w:rPr>
            <w:noProof/>
            <w:webHidden/>
          </w:rPr>
          <w:tab/>
        </w:r>
        <w:r>
          <w:rPr>
            <w:noProof/>
            <w:webHidden/>
          </w:rPr>
          <w:fldChar w:fldCharType="begin"/>
        </w:r>
        <w:r>
          <w:rPr>
            <w:noProof/>
            <w:webHidden/>
          </w:rPr>
          <w:instrText xml:space="preserve"> PAGEREF _Toc209510239 \h </w:instrText>
        </w:r>
        <w:r>
          <w:rPr>
            <w:noProof/>
            <w:webHidden/>
          </w:rPr>
        </w:r>
        <w:r>
          <w:rPr>
            <w:noProof/>
            <w:webHidden/>
          </w:rPr>
          <w:fldChar w:fldCharType="separate"/>
        </w:r>
        <w:r>
          <w:rPr>
            <w:noProof/>
            <w:webHidden/>
          </w:rPr>
          <w:t>49</w:t>
        </w:r>
        <w:r>
          <w:rPr>
            <w:noProof/>
            <w:webHidden/>
          </w:rPr>
          <w:fldChar w:fldCharType="end"/>
        </w:r>
      </w:hyperlink>
    </w:p>
    <w:p w14:paraId="5D5617B7" w14:textId="5EA28402" w:rsidR="003941A2" w:rsidRPr="00353B38" w:rsidRDefault="0004729C" w:rsidP="0046116B">
      <w:pPr>
        <w:spacing w:line="360" w:lineRule="auto"/>
        <w:rPr>
          <w:rFonts w:ascii="Times New Roman" w:hAnsi="Times New Roman"/>
          <w:lang w:val="el-GR" w:eastAsia="en-US"/>
        </w:rPr>
      </w:pPr>
      <w:r w:rsidRPr="00CA7500">
        <w:rPr>
          <w:rFonts w:ascii="Times New Roman" w:hAnsi="Times New Roman"/>
        </w:rPr>
        <w:fldChar w:fldCharType="end"/>
      </w:r>
    </w:p>
    <w:p w14:paraId="4AD8BDB8" w14:textId="77777777" w:rsidR="0046116B" w:rsidRPr="00CA7500" w:rsidRDefault="0046116B" w:rsidP="0046116B">
      <w:pPr>
        <w:spacing w:line="360" w:lineRule="auto"/>
        <w:rPr>
          <w:rFonts w:ascii="Times New Roman" w:hAnsi="Times New Roman"/>
          <w:lang w:val="en-US" w:eastAsia="en-US"/>
        </w:rPr>
      </w:pPr>
    </w:p>
    <w:p w14:paraId="77F30771" w14:textId="77777777" w:rsidR="0046116B" w:rsidRPr="004128E5" w:rsidRDefault="001F2539" w:rsidP="00523198">
      <w:pPr>
        <w:spacing w:line="360" w:lineRule="auto"/>
        <w:jc w:val="both"/>
        <w:rPr>
          <w:rFonts w:ascii="Times New Roman" w:hAnsi="Times New Roman"/>
          <w:lang w:val="el-GR" w:eastAsia="en-US"/>
        </w:rPr>
      </w:pPr>
      <w:r w:rsidRPr="00CA7500">
        <w:rPr>
          <w:rFonts w:ascii="Times New Roman" w:hAnsi="Times New Roman"/>
          <w:lang w:val="en-US" w:eastAsia="en-US"/>
        </w:rPr>
        <w:br w:type="page"/>
      </w:r>
    </w:p>
    <w:p w14:paraId="101A285E" w14:textId="77777777" w:rsidR="007D1CE8" w:rsidRPr="00814093" w:rsidRDefault="00695DDF" w:rsidP="002D2F7F">
      <w:pPr>
        <w:pStyle w:val="1"/>
        <w:numPr>
          <w:ilvl w:val="0"/>
          <w:numId w:val="0"/>
        </w:numPr>
        <w:spacing w:before="0" w:after="360"/>
        <w:rPr>
          <w:rFonts w:ascii="Times New Roman" w:hAnsi="Times New Roman"/>
          <w:lang w:eastAsia="en-US"/>
        </w:rPr>
      </w:pPr>
      <w:bookmarkStart w:id="2" w:name="_Toc209510220"/>
      <w:r w:rsidRPr="00814093">
        <w:rPr>
          <w:rFonts w:ascii="Times New Roman" w:hAnsi="Times New Roman"/>
          <w:lang w:eastAsia="en-US"/>
        </w:rPr>
        <w:lastRenderedPageBreak/>
        <w:t xml:space="preserve">1. </w:t>
      </w:r>
      <w:r w:rsidR="002650CC">
        <w:rPr>
          <w:rFonts w:ascii="Times New Roman" w:hAnsi="Times New Roman"/>
          <w:lang w:eastAsia="en-US"/>
        </w:rPr>
        <w:t>Introduction</w:t>
      </w:r>
      <w:bookmarkEnd w:id="2"/>
    </w:p>
    <w:p w14:paraId="4867F254" w14:textId="399530ED" w:rsidR="00697EDB" w:rsidRPr="00697EDB" w:rsidRDefault="00697EDB" w:rsidP="00697EDB">
      <w:pPr>
        <w:spacing w:after="120" w:line="360" w:lineRule="auto"/>
        <w:jc w:val="both"/>
        <w:rPr>
          <w:rFonts w:ascii="Times New Roman" w:hAnsi="Times New Roman"/>
        </w:rPr>
      </w:pPr>
      <w:r w:rsidRPr="00697EDB">
        <w:rPr>
          <w:rFonts w:ascii="Times New Roman" w:hAnsi="Times New Roman"/>
        </w:rPr>
        <w:t xml:space="preserve">The Municipality of Chalandri organizes every year during the summer period, specifically immediately after the end of the school </w:t>
      </w:r>
      <w:r w:rsidR="00316C1B">
        <w:rPr>
          <w:rFonts w:ascii="Times New Roman" w:hAnsi="Times New Roman"/>
          <w:lang w:val="en-US"/>
        </w:rPr>
        <w:t>year</w:t>
      </w:r>
      <w:r w:rsidRPr="00697EDB">
        <w:rPr>
          <w:rFonts w:ascii="Times New Roman" w:hAnsi="Times New Roman"/>
        </w:rPr>
        <w:t xml:space="preserve"> until the end of July, a Sports Camp for children of the residents, who have completed the 1st to 6th grades of primary school. It takes place in 3 periods of 2 weeks</w:t>
      </w:r>
      <w:r w:rsidR="00CA015C">
        <w:rPr>
          <w:rFonts w:ascii="Times New Roman" w:hAnsi="Times New Roman"/>
        </w:rPr>
        <w:t xml:space="preserve"> each</w:t>
      </w:r>
      <w:r w:rsidRPr="00697EDB">
        <w:rPr>
          <w:rFonts w:ascii="Times New Roman" w:hAnsi="Times New Roman"/>
        </w:rPr>
        <w:t>, from Monday to Friday, and in each period up to 250 children</w:t>
      </w:r>
      <w:r w:rsidR="00CA015C">
        <w:rPr>
          <w:rFonts w:ascii="Times New Roman" w:hAnsi="Times New Roman"/>
        </w:rPr>
        <w:t xml:space="preserve"> may participate</w:t>
      </w:r>
      <w:r w:rsidRPr="00697EDB">
        <w:rPr>
          <w:rFonts w:ascii="Times New Roman" w:hAnsi="Times New Roman"/>
        </w:rPr>
        <w:t xml:space="preserve">. After the completion of the first </w:t>
      </w:r>
      <w:r w:rsidR="001B28D7" w:rsidRPr="00697EDB">
        <w:rPr>
          <w:rFonts w:ascii="Times New Roman" w:hAnsi="Times New Roman"/>
        </w:rPr>
        <w:t xml:space="preserve">registration </w:t>
      </w:r>
      <w:r w:rsidRPr="00697EDB">
        <w:rPr>
          <w:rFonts w:ascii="Times New Roman" w:hAnsi="Times New Roman"/>
        </w:rPr>
        <w:t xml:space="preserve">phase </w:t>
      </w:r>
      <w:r w:rsidR="002C794E">
        <w:rPr>
          <w:rFonts w:ascii="Times New Roman" w:hAnsi="Times New Roman"/>
          <w:lang w:val="en-US"/>
        </w:rPr>
        <w:t>and</w:t>
      </w:r>
      <w:r w:rsidRPr="00697EDB">
        <w:rPr>
          <w:rFonts w:ascii="Times New Roman" w:hAnsi="Times New Roman"/>
        </w:rPr>
        <w:t xml:space="preserve"> the verification of the </w:t>
      </w:r>
      <w:r w:rsidR="00331CFE" w:rsidRPr="00697EDB">
        <w:rPr>
          <w:rFonts w:ascii="Times New Roman" w:hAnsi="Times New Roman"/>
        </w:rPr>
        <w:t>required</w:t>
      </w:r>
      <w:r w:rsidRPr="00697EDB">
        <w:rPr>
          <w:rFonts w:ascii="Times New Roman" w:hAnsi="Times New Roman"/>
        </w:rPr>
        <w:t xml:space="preserve"> supporting documents, and </w:t>
      </w:r>
      <w:r w:rsidR="00AA111E">
        <w:rPr>
          <w:rFonts w:ascii="Times New Roman" w:hAnsi="Times New Roman"/>
        </w:rPr>
        <w:t>if</w:t>
      </w:r>
      <w:r w:rsidRPr="00697EDB">
        <w:rPr>
          <w:rFonts w:ascii="Times New Roman" w:hAnsi="Times New Roman"/>
        </w:rPr>
        <w:t xml:space="preserve"> there are </w:t>
      </w:r>
      <w:r w:rsidR="001A4C2B">
        <w:rPr>
          <w:rFonts w:ascii="Times New Roman" w:hAnsi="Times New Roman"/>
        </w:rPr>
        <w:t xml:space="preserve">still </w:t>
      </w:r>
      <w:r w:rsidRPr="00697EDB">
        <w:rPr>
          <w:rFonts w:ascii="Times New Roman" w:hAnsi="Times New Roman"/>
        </w:rPr>
        <w:t xml:space="preserve">vacant places available, a new </w:t>
      </w:r>
      <w:r w:rsidR="007B54CC" w:rsidRPr="00697EDB">
        <w:rPr>
          <w:rFonts w:ascii="Times New Roman" w:hAnsi="Times New Roman"/>
        </w:rPr>
        <w:t>registration phase</w:t>
      </w:r>
      <w:r w:rsidRPr="00697EDB">
        <w:rPr>
          <w:rFonts w:ascii="Times New Roman" w:hAnsi="Times New Roman"/>
        </w:rPr>
        <w:t xml:space="preserve"> opens</w:t>
      </w:r>
      <w:r w:rsidR="00FE5478">
        <w:rPr>
          <w:rFonts w:ascii="Times New Roman" w:hAnsi="Times New Roman"/>
        </w:rPr>
        <w:t>,</w:t>
      </w:r>
      <w:r w:rsidRPr="00697EDB">
        <w:rPr>
          <w:rFonts w:ascii="Times New Roman" w:hAnsi="Times New Roman"/>
        </w:rPr>
        <w:t xml:space="preserve"> where children who have already secured a place in one period can also register. Consequently, there is a significant number of children who participate in 2 periods.</w:t>
      </w:r>
    </w:p>
    <w:p w14:paraId="56C85DCD" w14:textId="77777777" w:rsidR="00697EDB" w:rsidRPr="00697EDB" w:rsidRDefault="00697EDB" w:rsidP="00697EDB">
      <w:pPr>
        <w:spacing w:after="120" w:line="360" w:lineRule="auto"/>
        <w:jc w:val="both"/>
        <w:rPr>
          <w:rFonts w:ascii="Times New Roman" w:hAnsi="Times New Roman"/>
        </w:rPr>
      </w:pPr>
      <w:r w:rsidRPr="00697EDB">
        <w:rPr>
          <w:rFonts w:ascii="Times New Roman" w:hAnsi="Times New Roman"/>
        </w:rPr>
        <w:t>The Sports Camp takes place in the indoor and outdoor facilities of the "Nikos Perkizas" Municipal Sports Center, and includes a variety of sports, such as football, basketball and swimming, as well as art classes.</w:t>
      </w:r>
    </w:p>
    <w:p w14:paraId="5FC360C8" w14:textId="77777777" w:rsidR="00697EDB" w:rsidRPr="00697EDB" w:rsidRDefault="00697EDB" w:rsidP="00697EDB">
      <w:pPr>
        <w:spacing w:after="120" w:line="360" w:lineRule="auto"/>
        <w:jc w:val="both"/>
        <w:rPr>
          <w:rFonts w:ascii="Times New Roman" w:hAnsi="Times New Roman"/>
        </w:rPr>
      </w:pPr>
      <w:r w:rsidRPr="00697EDB">
        <w:rPr>
          <w:rFonts w:ascii="Times New Roman" w:hAnsi="Times New Roman"/>
        </w:rPr>
        <w:t>The Sports Camp in 2025 took place in the following 3 periods:</w:t>
      </w:r>
    </w:p>
    <w:p w14:paraId="6564B44B" w14:textId="77777777" w:rsidR="00697EDB" w:rsidRPr="00697EDB" w:rsidRDefault="00697EDB" w:rsidP="00697EDB">
      <w:pPr>
        <w:spacing w:after="120" w:line="360" w:lineRule="auto"/>
        <w:jc w:val="both"/>
        <w:rPr>
          <w:rFonts w:ascii="Times New Roman" w:hAnsi="Times New Roman"/>
        </w:rPr>
      </w:pPr>
      <w:r w:rsidRPr="00697EDB">
        <w:rPr>
          <w:rFonts w:ascii="Times New Roman" w:hAnsi="Times New Roman"/>
        </w:rPr>
        <w:t xml:space="preserve">• </w:t>
      </w:r>
      <w:r w:rsidRPr="00697EDB">
        <w:rPr>
          <w:rFonts w:ascii="Times New Roman" w:hAnsi="Times New Roman"/>
        </w:rPr>
        <w:tab/>
        <w:t>1st Period 16/6-27/6</w:t>
      </w:r>
    </w:p>
    <w:p w14:paraId="636580B4" w14:textId="77777777" w:rsidR="00697EDB" w:rsidRPr="00697EDB" w:rsidRDefault="00697EDB" w:rsidP="00697EDB">
      <w:pPr>
        <w:spacing w:after="120" w:line="360" w:lineRule="auto"/>
        <w:jc w:val="both"/>
        <w:rPr>
          <w:rFonts w:ascii="Times New Roman" w:hAnsi="Times New Roman"/>
        </w:rPr>
      </w:pPr>
      <w:r w:rsidRPr="00697EDB">
        <w:rPr>
          <w:rFonts w:ascii="Times New Roman" w:hAnsi="Times New Roman"/>
        </w:rPr>
        <w:t xml:space="preserve">• </w:t>
      </w:r>
      <w:r w:rsidRPr="00697EDB">
        <w:rPr>
          <w:rFonts w:ascii="Times New Roman" w:hAnsi="Times New Roman"/>
        </w:rPr>
        <w:tab/>
        <w:t>2nd Period 30/6-11/6</w:t>
      </w:r>
    </w:p>
    <w:p w14:paraId="480762F7" w14:textId="77777777" w:rsidR="00697EDB" w:rsidRPr="00697EDB" w:rsidRDefault="00697EDB" w:rsidP="00697EDB">
      <w:pPr>
        <w:spacing w:after="120" w:line="360" w:lineRule="auto"/>
        <w:jc w:val="both"/>
        <w:rPr>
          <w:rFonts w:ascii="Times New Roman" w:hAnsi="Times New Roman"/>
        </w:rPr>
      </w:pPr>
      <w:r w:rsidRPr="00697EDB">
        <w:rPr>
          <w:rFonts w:ascii="Times New Roman" w:hAnsi="Times New Roman"/>
        </w:rPr>
        <w:t xml:space="preserve">• </w:t>
      </w:r>
      <w:r w:rsidRPr="00697EDB">
        <w:rPr>
          <w:rFonts w:ascii="Times New Roman" w:hAnsi="Times New Roman"/>
        </w:rPr>
        <w:tab/>
        <w:t>3rd Period 14/6-25/6</w:t>
      </w:r>
    </w:p>
    <w:p w14:paraId="584CD877" w14:textId="1E951011" w:rsidR="002650CC" w:rsidRDefault="00697EDB" w:rsidP="00697EDB">
      <w:pPr>
        <w:spacing w:after="120" w:line="360" w:lineRule="auto"/>
        <w:jc w:val="both"/>
        <w:rPr>
          <w:rFonts w:ascii="Times New Roman" w:hAnsi="Times New Roman"/>
        </w:rPr>
      </w:pPr>
      <w:r w:rsidRPr="00697EDB">
        <w:rPr>
          <w:rFonts w:ascii="Times New Roman" w:hAnsi="Times New Roman"/>
        </w:rPr>
        <w:t xml:space="preserve">In each of the 3 periods, the Circular Economy Unit of the Municipality of Chalandri, under the supervision </w:t>
      </w:r>
      <w:r w:rsidR="00AD062D" w:rsidRPr="00697EDB">
        <w:rPr>
          <w:rFonts w:ascii="Times New Roman" w:hAnsi="Times New Roman"/>
        </w:rPr>
        <w:t xml:space="preserve">of </w:t>
      </w:r>
      <w:r w:rsidR="00AD062D">
        <w:rPr>
          <w:rFonts w:ascii="Times New Roman" w:hAnsi="Times New Roman"/>
        </w:rPr>
        <w:t>NTUA</w:t>
      </w:r>
      <w:r w:rsidRPr="00697EDB">
        <w:rPr>
          <w:rFonts w:ascii="Times New Roman" w:hAnsi="Times New Roman"/>
        </w:rPr>
        <w:t xml:space="preserve"> Professor and appointed circular economy advisor, </w:t>
      </w:r>
      <w:r w:rsidR="00142239">
        <w:rPr>
          <w:rFonts w:ascii="Times New Roman" w:hAnsi="Times New Roman"/>
        </w:rPr>
        <w:t>D</w:t>
      </w:r>
      <w:r w:rsidRPr="00697EDB">
        <w:rPr>
          <w:rFonts w:ascii="Times New Roman" w:hAnsi="Times New Roman"/>
        </w:rPr>
        <w:t>r. Gerasimos Lymberatos, organized actions focusing on the reduction of food waste as well as the importance of recycling.</w:t>
      </w:r>
    </w:p>
    <w:p w14:paraId="1719231A" w14:textId="6075EEE5" w:rsidR="00697EDB" w:rsidRDefault="00697EDB">
      <w:pPr>
        <w:rPr>
          <w:rFonts w:ascii="Times New Roman" w:hAnsi="Times New Roman"/>
        </w:rPr>
      </w:pPr>
      <w:r>
        <w:rPr>
          <w:rFonts w:ascii="Times New Roman" w:hAnsi="Times New Roman"/>
        </w:rPr>
        <w:br w:type="page"/>
      </w:r>
    </w:p>
    <w:p w14:paraId="3A645611" w14:textId="34C5FCD1" w:rsidR="000A56D8" w:rsidRPr="00ED08DD" w:rsidRDefault="00695DDF" w:rsidP="002D2F7F">
      <w:pPr>
        <w:pStyle w:val="1"/>
        <w:numPr>
          <w:ilvl w:val="0"/>
          <w:numId w:val="0"/>
        </w:numPr>
        <w:spacing w:before="0" w:after="360"/>
        <w:rPr>
          <w:rFonts w:ascii="Times New Roman" w:hAnsi="Times New Roman"/>
          <w:lang w:eastAsia="en-US"/>
        </w:rPr>
      </w:pPr>
      <w:bookmarkStart w:id="3" w:name="_Toc455674552"/>
      <w:bookmarkStart w:id="4" w:name="_Toc209510221"/>
      <w:bookmarkEnd w:id="3"/>
      <w:r w:rsidRPr="00814093">
        <w:rPr>
          <w:rFonts w:ascii="Times New Roman" w:hAnsi="Times New Roman"/>
          <w:lang w:eastAsia="en-US"/>
        </w:rPr>
        <w:lastRenderedPageBreak/>
        <w:t xml:space="preserve">2. </w:t>
      </w:r>
      <w:r w:rsidR="00ED08DD">
        <w:rPr>
          <w:rFonts w:ascii="Times New Roman" w:hAnsi="Times New Roman"/>
          <w:lang w:eastAsia="en-US"/>
        </w:rPr>
        <w:t>Description of Actions</w:t>
      </w:r>
      <w:bookmarkEnd w:id="4"/>
    </w:p>
    <w:p w14:paraId="364697CD" w14:textId="36C732AD" w:rsidR="00AC2E8C" w:rsidRPr="002650CC" w:rsidRDefault="00AC2E8C" w:rsidP="00AC2E8C">
      <w:pPr>
        <w:spacing w:after="120" w:line="360" w:lineRule="auto"/>
        <w:jc w:val="both"/>
        <w:rPr>
          <w:rFonts w:ascii="Times New Roman" w:hAnsi="Times New Roman"/>
        </w:rPr>
      </w:pPr>
      <w:bookmarkStart w:id="5" w:name="_Toc458166044"/>
    </w:p>
    <w:p w14:paraId="4D3A7434" w14:textId="051903ED" w:rsidR="00AC2E8C" w:rsidRPr="00384205" w:rsidRDefault="00AC2E8C" w:rsidP="00AC2E8C">
      <w:pPr>
        <w:pStyle w:val="20"/>
        <w:numPr>
          <w:ilvl w:val="0"/>
          <w:numId w:val="0"/>
        </w:numPr>
        <w:spacing w:before="0" w:after="240"/>
        <w:rPr>
          <w:rFonts w:ascii="Times New Roman" w:hAnsi="Times New Roman"/>
          <w:i w:val="0"/>
          <w:lang w:val="en-US"/>
        </w:rPr>
      </w:pPr>
      <w:bookmarkStart w:id="6" w:name="_Toc209510222"/>
      <w:r w:rsidRPr="00AB296E">
        <w:rPr>
          <w:rFonts w:ascii="Times New Roman" w:hAnsi="Times New Roman"/>
          <w:i w:val="0"/>
        </w:rPr>
        <w:t xml:space="preserve">2.1 </w:t>
      </w:r>
      <w:r w:rsidR="00384205">
        <w:rPr>
          <w:rFonts w:ascii="Times New Roman" w:hAnsi="Times New Roman"/>
          <w:i w:val="0"/>
          <w:lang w:val="en-US"/>
        </w:rPr>
        <w:t>First Action – Storytelling Activity</w:t>
      </w:r>
      <w:bookmarkEnd w:id="6"/>
    </w:p>
    <w:p w14:paraId="3E1A5A58" w14:textId="77777777" w:rsidR="00E358F8" w:rsidRPr="00E358F8" w:rsidRDefault="00E358F8" w:rsidP="00E358F8"/>
    <w:p w14:paraId="5B667EA0" w14:textId="6971B0AF" w:rsidR="00AC2E8C" w:rsidRDefault="00AC2E8C" w:rsidP="00AC2E8C">
      <w:pPr>
        <w:pStyle w:val="30"/>
        <w:numPr>
          <w:ilvl w:val="0"/>
          <w:numId w:val="0"/>
        </w:numPr>
        <w:spacing w:before="0" w:after="120"/>
        <w:rPr>
          <w:rFonts w:ascii="Times New Roman" w:hAnsi="Times New Roman"/>
          <w:sz w:val="24"/>
          <w:szCs w:val="24"/>
        </w:rPr>
      </w:pPr>
      <w:bookmarkStart w:id="7" w:name="_Toc209510223"/>
      <w:r w:rsidRPr="00814093">
        <w:rPr>
          <w:rFonts w:ascii="Times New Roman" w:hAnsi="Times New Roman"/>
          <w:sz w:val="24"/>
          <w:szCs w:val="24"/>
        </w:rPr>
        <w:t xml:space="preserve">2.1.1 </w:t>
      </w:r>
      <w:r w:rsidR="00536D93" w:rsidRPr="00536D93">
        <w:rPr>
          <w:rFonts w:ascii="Times New Roman" w:hAnsi="Times New Roman"/>
          <w:sz w:val="24"/>
          <w:szCs w:val="24"/>
        </w:rPr>
        <w:t>Context and Objectives</w:t>
      </w:r>
      <w:bookmarkEnd w:id="7"/>
    </w:p>
    <w:p w14:paraId="438D7DD6" w14:textId="77777777" w:rsidR="00640E5D" w:rsidRDefault="00640E5D" w:rsidP="00640E5D"/>
    <w:p w14:paraId="54D629A9" w14:textId="015BC8C4" w:rsidR="00640E5D" w:rsidRPr="00640E5D" w:rsidRDefault="00640E5D" w:rsidP="00640E5D">
      <w:pPr>
        <w:spacing w:after="120" w:line="360" w:lineRule="auto"/>
        <w:jc w:val="both"/>
        <w:rPr>
          <w:rFonts w:ascii="Times New Roman" w:hAnsi="Times New Roman"/>
          <w:lang w:eastAsia="en-US"/>
        </w:rPr>
      </w:pPr>
      <w:r w:rsidRPr="00640E5D">
        <w:rPr>
          <w:rFonts w:ascii="Times New Roman" w:hAnsi="Times New Roman"/>
          <w:lang w:eastAsia="en-US"/>
        </w:rPr>
        <w:t>As part of the 1st period of the Sports Camp of the Municipality of Chalandri, an educational action was implemented based on the fairy tale "The Dream" by Beatrice Saia-Magrizou and the Food Bank of Thessaly. This action aimed to cultivate in children the values of cooperation, solidarity and the food waste</w:t>
      </w:r>
      <w:r w:rsidR="001C69EB">
        <w:rPr>
          <w:rFonts w:ascii="Times New Roman" w:hAnsi="Times New Roman"/>
          <w:lang w:eastAsia="en-US"/>
        </w:rPr>
        <w:t xml:space="preserve"> prevention</w:t>
      </w:r>
      <w:r w:rsidRPr="00640E5D">
        <w:rPr>
          <w:rFonts w:ascii="Times New Roman" w:hAnsi="Times New Roman"/>
          <w:lang w:eastAsia="en-US"/>
        </w:rPr>
        <w:t xml:space="preserve"> through a creative and </w:t>
      </w:r>
      <w:r w:rsidRPr="00640E5D">
        <w:rPr>
          <w:rFonts w:ascii="Times New Roman" w:hAnsi="Times New Roman"/>
        </w:rPr>
        <w:t xml:space="preserve">experiential </w:t>
      </w:r>
      <w:r w:rsidRPr="00640E5D">
        <w:rPr>
          <w:rFonts w:ascii="Times New Roman" w:hAnsi="Times New Roman"/>
          <w:lang w:eastAsia="en-US"/>
        </w:rPr>
        <w:t>process.</w:t>
      </w:r>
    </w:p>
    <w:p w14:paraId="2CCFA060" w14:textId="77777777" w:rsidR="00640E5D" w:rsidRPr="00640E5D" w:rsidRDefault="00640E5D" w:rsidP="00640E5D"/>
    <w:p w14:paraId="10992B37" w14:textId="7DCD314A" w:rsidR="00E358F8" w:rsidRDefault="00201061" w:rsidP="00E3257A">
      <w:pPr>
        <w:spacing w:after="120"/>
        <w:jc w:val="both"/>
        <w:rPr>
          <w:rFonts w:ascii="Times New Roman" w:hAnsi="Times New Roman"/>
        </w:rPr>
      </w:pPr>
      <w:r>
        <w:rPr>
          <w:rFonts w:ascii="Times New Roman" w:hAnsi="Times New Roman"/>
          <w:noProof/>
        </w:rPr>
        <w:drawing>
          <wp:inline distT="0" distB="0" distL="0" distR="0" wp14:anchorId="43E8DB65" wp14:editId="114DEBB4">
            <wp:extent cx="4045226" cy="2866641"/>
            <wp:effectExtent l="0" t="0" r="0" b="0"/>
            <wp:docPr id="1123938411" name="Εικόνα 165" descr="Εικόνα που περιέχει κείμενο, χαρτί, χάρτινο προϊόν, στατικό&#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938411" name="Εικόνα 165" descr="Εικόνα που περιέχει κείμενο, χαρτί, χάρτινο προϊόν, στατικό&#10;&#10;Το περιεχόμενο που δημιουργείται από AI ενδέχεται να είναι εσφαλμένο."/>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50307" cy="2870241"/>
                    </a:xfrm>
                    <a:prstGeom prst="rect">
                      <a:avLst/>
                    </a:prstGeom>
                  </pic:spPr>
                </pic:pic>
              </a:graphicData>
            </a:graphic>
          </wp:inline>
        </w:drawing>
      </w:r>
    </w:p>
    <w:p w14:paraId="0DCB5A9F" w14:textId="57392102" w:rsidR="00801980" w:rsidRPr="00E3257A" w:rsidRDefault="00E3257A" w:rsidP="00E3257A">
      <w:pPr>
        <w:spacing w:after="120"/>
        <w:jc w:val="both"/>
        <w:rPr>
          <w:rFonts w:ascii="Times New Roman" w:hAnsi="Times New Roman"/>
          <w:sz w:val="20"/>
          <w:szCs w:val="20"/>
        </w:rPr>
      </w:pPr>
      <w:r w:rsidRPr="00E3257A">
        <w:rPr>
          <w:rFonts w:ascii="Times New Roman" w:hAnsi="Times New Roman"/>
          <w:b/>
          <w:bCs/>
          <w:sz w:val="20"/>
          <w:szCs w:val="20"/>
        </w:rPr>
        <w:t xml:space="preserve">Image 1: </w:t>
      </w:r>
      <w:r w:rsidRPr="00E3257A">
        <w:rPr>
          <w:rFonts w:ascii="Times New Roman" w:hAnsi="Times New Roman"/>
          <w:sz w:val="20"/>
          <w:szCs w:val="20"/>
        </w:rPr>
        <w:t>The fairy tale "The Dream"</w:t>
      </w:r>
    </w:p>
    <w:p w14:paraId="01B6FCDC" w14:textId="5F499E2D" w:rsidR="00D665B4" w:rsidRDefault="00D665B4">
      <w:pPr>
        <w:rPr>
          <w:rFonts w:ascii="Times New Roman" w:hAnsi="Times New Roman"/>
        </w:rPr>
      </w:pPr>
    </w:p>
    <w:p w14:paraId="6AE6D30D" w14:textId="77777777" w:rsidR="00D665B4" w:rsidRDefault="00D665B4">
      <w:pPr>
        <w:rPr>
          <w:rFonts w:ascii="Times New Roman" w:hAnsi="Times New Roman"/>
        </w:rPr>
      </w:pPr>
    </w:p>
    <w:p w14:paraId="62D022F5" w14:textId="42755C13" w:rsidR="00AC2E8C" w:rsidRDefault="00AC2E8C" w:rsidP="00AC2E8C">
      <w:pPr>
        <w:pStyle w:val="30"/>
        <w:numPr>
          <w:ilvl w:val="0"/>
          <w:numId w:val="0"/>
        </w:numPr>
        <w:spacing w:before="0" w:after="120"/>
        <w:rPr>
          <w:rFonts w:ascii="Times New Roman" w:hAnsi="Times New Roman"/>
          <w:sz w:val="24"/>
          <w:szCs w:val="24"/>
        </w:rPr>
      </w:pPr>
      <w:bookmarkStart w:id="8" w:name="_Toc209510224"/>
      <w:r w:rsidRPr="00814093">
        <w:rPr>
          <w:rFonts w:ascii="Times New Roman" w:hAnsi="Times New Roman"/>
          <w:sz w:val="24"/>
          <w:szCs w:val="24"/>
        </w:rPr>
        <w:t xml:space="preserve">2.1.2 </w:t>
      </w:r>
      <w:r w:rsidR="00536D93" w:rsidRPr="00536D93">
        <w:rPr>
          <w:rFonts w:ascii="Times New Roman" w:hAnsi="Times New Roman"/>
          <w:sz w:val="24"/>
          <w:szCs w:val="24"/>
        </w:rPr>
        <w:t>Implementation and Methodology</w:t>
      </w:r>
      <w:bookmarkEnd w:id="8"/>
    </w:p>
    <w:p w14:paraId="7C095018" w14:textId="1AC36A6D" w:rsidR="00201ED7" w:rsidRPr="00201ED7" w:rsidRDefault="00201ED7" w:rsidP="00536D93">
      <w:pPr>
        <w:spacing w:before="240" w:after="120" w:line="360" w:lineRule="auto"/>
        <w:jc w:val="both"/>
        <w:rPr>
          <w:rFonts w:ascii="Times New Roman" w:hAnsi="Times New Roman"/>
        </w:rPr>
      </w:pPr>
      <w:r w:rsidRPr="00201ED7">
        <w:rPr>
          <w:rFonts w:ascii="Times New Roman" w:hAnsi="Times New Roman"/>
        </w:rPr>
        <w:t>The fairy tale</w:t>
      </w:r>
      <w:r w:rsidR="001A4A5C">
        <w:rPr>
          <w:rFonts w:ascii="Times New Roman" w:hAnsi="Times New Roman"/>
        </w:rPr>
        <w:t xml:space="preserve"> that was</w:t>
      </w:r>
      <w:r w:rsidRPr="00201ED7">
        <w:rPr>
          <w:rFonts w:ascii="Times New Roman" w:hAnsi="Times New Roman"/>
        </w:rPr>
        <w:t xml:space="preserve"> read to the children </w:t>
      </w:r>
      <w:r w:rsidR="001A4A5C">
        <w:rPr>
          <w:rFonts w:ascii="Times New Roman" w:hAnsi="Times New Roman"/>
        </w:rPr>
        <w:t>narrates</w:t>
      </w:r>
      <w:r w:rsidRPr="00201ED7">
        <w:rPr>
          <w:rFonts w:ascii="Times New Roman" w:hAnsi="Times New Roman"/>
        </w:rPr>
        <w:t xml:space="preserve"> the story of a little ant </w:t>
      </w:r>
      <w:r w:rsidR="00225F4B">
        <w:rPr>
          <w:rFonts w:ascii="Times New Roman" w:hAnsi="Times New Roman"/>
        </w:rPr>
        <w:t>that</w:t>
      </w:r>
      <w:r w:rsidRPr="00201ED7">
        <w:rPr>
          <w:rFonts w:ascii="Times New Roman" w:hAnsi="Times New Roman"/>
        </w:rPr>
        <w:t xml:space="preserve"> sees in </w:t>
      </w:r>
      <w:r w:rsidR="00796198">
        <w:rPr>
          <w:rFonts w:ascii="Times New Roman" w:hAnsi="Times New Roman"/>
        </w:rPr>
        <w:t>its</w:t>
      </w:r>
      <w:r w:rsidRPr="00201ED7">
        <w:rPr>
          <w:rFonts w:ascii="Times New Roman" w:hAnsi="Times New Roman"/>
        </w:rPr>
        <w:t xml:space="preserve"> dream that in an ant colony, some are collecting more food than they need, leaving other ants without. Soon there is chaos, until the ant realizes that the solution lies in cooperation, justice waste</w:t>
      </w:r>
      <w:r w:rsidR="007F1ACD">
        <w:rPr>
          <w:rFonts w:ascii="Times New Roman" w:hAnsi="Times New Roman"/>
        </w:rPr>
        <w:t xml:space="preserve"> prevention</w:t>
      </w:r>
      <w:r w:rsidRPr="00201ED7">
        <w:rPr>
          <w:rFonts w:ascii="Times New Roman" w:hAnsi="Times New Roman"/>
        </w:rPr>
        <w:t xml:space="preserve">. By conveying this important </w:t>
      </w:r>
      <w:r w:rsidR="0031764E">
        <w:rPr>
          <w:rFonts w:ascii="Times New Roman" w:hAnsi="Times New Roman"/>
        </w:rPr>
        <w:t xml:space="preserve">message </w:t>
      </w:r>
      <w:r w:rsidRPr="00201ED7">
        <w:rPr>
          <w:rFonts w:ascii="Times New Roman" w:hAnsi="Times New Roman"/>
        </w:rPr>
        <w:t>to his companions, balance and joy are restored to the community.</w:t>
      </w:r>
    </w:p>
    <w:p w14:paraId="581C0F04" w14:textId="7593E341" w:rsidR="00201ED7" w:rsidRDefault="00201ED7" w:rsidP="00201ED7">
      <w:pPr>
        <w:spacing w:after="120" w:line="360" w:lineRule="auto"/>
        <w:jc w:val="both"/>
        <w:rPr>
          <w:rFonts w:ascii="Times New Roman" w:hAnsi="Times New Roman"/>
        </w:rPr>
      </w:pPr>
      <w:r w:rsidRPr="00201ED7">
        <w:rPr>
          <w:rFonts w:ascii="Times New Roman" w:hAnsi="Times New Roman"/>
        </w:rPr>
        <w:lastRenderedPageBreak/>
        <w:t>On the first day, the book was handed over to the art teacher, Stamatis Zervas, who studied it and presented it to the participating children in a theatrical way, gaining their attention. In fact, several children began drawing inspired by the story before the teacher had even finished narrating. Afterwards, all the children were asked to create drawings with themes inspired by the fairy tale.</w:t>
      </w:r>
    </w:p>
    <w:p w14:paraId="377F7BBA" w14:textId="6B1A9D2A" w:rsidR="00B71CF4" w:rsidRDefault="00C45ECC" w:rsidP="00201ED7">
      <w:pPr>
        <w:spacing w:after="120" w:line="360" w:lineRule="auto"/>
        <w:jc w:val="both"/>
        <w:rPr>
          <w:rFonts w:ascii="Times New Roman" w:hAnsi="Times New Roman"/>
        </w:rPr>
      </w:pPr>
      <w:r>
        <w:rPr>
          <w:rFonts w:ascii="Times New Roman" w:hAnsi="Times New Roman"/>
          <w:noProof/>
        </w:rPr>
        <w:drawing>
          <wp:inline distT="0" distB="0" distL="0" distR="0" wp14:anchorId="0FC3030A" wp14:editId="770C5714">
            <wp:extent cx="2325757" cy="3101009"/>
            <wp:effectExtent l="0" t="0" r="0" b="4445"/>
            <wp:docPr id="476588472" name="Εικόνα 159" descr="Εικόνα που περιέχει άτομο, ρουχισμός, έπιπλα, εσωτερικός χώρο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588472" name="Εικόνα 159" descr="Εικόνα που περιέχει άτομο, ρουχισμός, έπιπλα, εσωτερικός χώρος&#10;&#10;Το περιεχόμενο που δημιουργείται από AI ενδέχεται να είναι εσφαλμένο."/>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28723" cy="3104963"/>
                    </a:xfrm>
                    <a:prstGeom prst="rect">
                      <a:avLst/>
                    </a:prstGeom>
                  </pic:spPr>
                </pic:pic>
              </a:graphicData>
            </a:graphic>
          </wp:inline>
        </w:drawing>
      </w:r>
      <w:r>
        <w:rPr>
          <w:rFonts w:ascii="Times New Roman" w:hAnsi="Times New Roman"/>
        </w:rPr>
        <w:t xml:space="preserve">  </w:t>
      </w:r>
    </w:p>
    <w:p w14:paraId="44C35972" w14:textId="70E9951B" w:rsidR="007072CB" w:rsidRPr="00E3257A" w:rsidRDefault="007072CB" w:rsidP="007072CB">
      <w:pPr>
        <w:spacing w:after="120"/>
        <w:jc w:val="both"/>
        <w:rPr>
          <w:rFonts w:ascii="Times New Roman" w:hAnsi="Times New Roman"/>
          <w:sz w:val="20"/>
          <w:szCs w:val="20"/>
        </w:rPr>
      </w:pPr>
      <w:r w:rsidRPr="00E3257A">
        <w:rPr>
          <w:rFonts w:ascii="Times New Roman" w:hAnsi="Times New Roman"/>
          <w:b/>
          <w:bCs/>
          <w:sz w:val="20"/>
          <w:szCs w:val="20"/>
        </w:rPr>
        <w:t xml:space="preserve">Image </w:t>
      </w:r>
      <w:r w:rsidR="00E26CBD" w:rsidRPr="00E26CBD">
        <w:rPr>
          <w:rFonts w:ascii="Times New Roman" w:hAnsi="Times New Roman"/>
          <w:b/>
          <w:bCs/>
          <w:sz w:val="20"/>
          <w:szCs w:val="20"/>
          <w:lang w:val="en-US"/>
        </w:rPr>
        <w:t>2</w:t>
      </w:r>
      <w:r w:rsidRPr="00E3257A">
        <w:rPr>
          <w:rFonts w:ascii="Times New Roman" w:hAnsi="Times New Roman"/>
          <w:b/>
          <w:bCs/>
          <w:sz w:val="20"/>
          <w:szCs w:val="20"/>
        </w:rPr>
        <w:t xml:space="preserve">: </w:t>
      </w:r>
      <w:r w:rsidR="00E26CBD" w:rsidRPr="00E26CBD">
        <w:rPr>
          <w:rFonts w:ascii="Times New Roman" w:hAnsi="Times New Roman"/>
          <w:sz w:val="20"/>
          <w:szCs w:val="20"/>
        </w:rPr>
        <w:t>The art teacher narrates the fairy tale to the children</w:t>
      </w:r>
    </w:p>
    <w:p w14:paraId="20EE3923" w14:textId="77777777" w:rsidR="007072CB" w:rsidRDefault="007072CB" w:rsidP="00201ED7">
      <w:pPr>
        <w:spacing w:after="120" w:line="360" w:lineRule="auto"/>
        <w:jc w:val="both"/>
        <w:rPr>
          <w:rFonts w:ascii="Times New Roman" w:hAnsi="Times New Roman"/>
        </w:rPr>
      </w:pPr>
    </w:p>
    <w:p w14:paraId="084C4D33" w14:textId="2831FE1C" w:rsidR="00201ED7" w:rsidRPr="00201ED7" w:rsidRDefault="00201ED7" w:rsidP="00201ED7">
      <w:pPr>
        <w:spacing w:after="120" w:line="360" w:lineRule="auto"/>
        <w:jc w:val="both"/>
        <w:rPr>
          <w:rFonts w:ascii="Times New Roman" w:hAnsi="Times New Roman"/>
        </w:rPr>
      </w:pPr>
      <w:r w:rsidRPr="00201ED7">
        <w:rPr>
          <w:rFonts w:ascii="Times New Roman" w:hAnsi="Times New Roman"/>
        </w:rPr>
        <w:t>A discussion followed, in which the children shared their impressions and comments. Among other things, they said:</w:t>
      </w:r>
    </w:p>
    <w:p w14:paraId="4444EDE3" w14:textId="77777777" w:rsidR="00201ED7" w:rsidRPr="00201ED7" w:rsidRDefault="00201ED7" w:rsidP="00201ED7">
      <w:pPr>
        <w:spacing w:after="120" w:line="360" w:lineRule="auto"/>
        <w:jc w:val="both"/>
        <w:rPr>
          <w:rFonts w:ascii="Times New Roman" w:hAnsi="Times New Roman"/>
        </w:rPr>
      </w:pPr>
      <w:r w:rsidRPr="00201ED7">
        <w:rPr>
          <w:rFonts w:ascii="Times New Roman" w:hAnsi="Times New Roman"/>
        </w:rPr>
        <w:t>"We shouldn't be wasteful"</w:t>
      </w:r>
    </w:p>
    <w:p w14:paraId="3ECB8CC9" w14:textId="77777777" w:rsidR="00201ED7" w:rsidRPr="00201ED7" w:rsidRDefault="00201ED7" w:rsidP="00201ED7">
      <w:pPr>
        <w:spacing w:after="120" w:line="360" w:lineRule="auto"/>
        <w:jc w:val="both"/>
        <w:rPr>
          <w:rFonts w:ascii="Times New Roman" w:hAnsi="Times New Roman"/>
        </w:rPr>
      </w:pPr>
      <w:r w:rsidRPr="00201ED7">
        <w:rPr>
          <w:rFonts w:ascii="Times New Roman" w:hAnsi="Times New Roman"/>
        </w:rPr>
        <w:t>"We must be cooperative"</w:t>
      </w:r>
    </w:p>
    <w:p w14:paraId="6350C762" w14:textId="77777777" w:rsidR="00201ED7" w:rsidRPr="00201ED7" w:rsidRDefault="00201ED7" w:rsidP="00201ED7">
      <w:pPr>
        <w:spacing w:after="120" w:line="360" w:lineRule="auto"/>
        <w:jc w:val="both"/>
        <w:rPr>
          <w:rFonts w:ascii="Times New Roman" w:hAnsi="Times New Roman"/>
        </w:rPr>
      </w:pPr>
      <w:r w:rsidRPr="00201ED7">
        <w:rPr>
          <w:rFonts w:ascii="Times New Roman" w:hAnsi="Times New Roman"/>
        </w:rPr>
        <w:t>"We must not be insatiable"</w:t>
      </w:r>
    </w:p>
    <w:p w14:paraId="25944DA2" w14:textId="77777777" w:rsidR="00201ED7" w:rsidRPr="00201ED7" w:rsidRDefault="00201ED7" w:rsidP="00201ED7">
      <w:pPr>
        <w:spacing w:after="120" w:line="360" w:lineRule="auto"/>
        <w:jc w:val="both"/>
        <w:rPr>
          <w:rFonts w:ascii="Times New Roman" w:hAnsi="Times New Roman"/>
        </w:rPr>
      </w:pPr>
      <w:r w:rsidRPr="00201ED7">
        <w:rPr>
          <w:rFonts w:ascii="Times New Roman" w:hAnsi="Times New Roman"/>
        </w:rPr>
        <w:t>"We must help the weak"</w:t>
      </w:r>
    </w:p>
    <w:p w14:paraId="41DB5B6B" w14:textId="673B202F" w:rsidR="00057930" w:rsidRPr="00057930" w:rsidRDefault="00201ED7" w:rsidP="00201ED7">
      <w:pPr>
        <w:spacing w:after="120" w:line="360" w:lineRule="auto"/>
        <w:jc w:val="both"/>
        <w:rPr>
          <w:rFonts w:ascii="Times New Roman" w:hAnsi="Times New Roman"/>
        </w:rPr>
      </w:pPr>
      <w:r w:rsidRPr="00201ED7">
        <w:rPr>
          <w:rFonts w:ascii="Times New Roman" w:hAnsi="Times New Roman"/>
        </w:rPr>
        <w:t>"We don't need to collect things we don't need"</w:t>
      </w:r>
    </w:p>
    <w:p w14:paraId="65D9F375" w14:textId="3A34ED00" w:rsidR="00DA60EC" w:rsidRDefault="00057930" w:rsidP="00057930">
      <w:pPr>
        <w:spacing w:after="120" w:line="360" w:lineRule="auto"/>
        <w:jc w:val="both"/>
        <w:rPr>
          <w:rFonts w:ascii="Times New Roman" w:hAnsi="Times New Roman"/>
        </w:rPr>
      </w:pPr>
      <w:r w:rsidRPr="00057930">
        <w:rPr>
          <w:rFonts w:ascii="Times New Roman" w:hAnsi="Times New Roman"/>
        </w:rPr>
        <w:t>This activity helped children understand in an experiential and creative way the importance of cooperation, solidarity and proper food management</w:t>
      </w:r>
      <w:r w:rsidR="007072CB">
        <w:rPr>
          <w:rFonts w:ascii="Times New Roman" w:hAnsi="Times New Roman"/>
        </w:rPr>
        <w:t>.</w:t>
      </w:r>
    </w:p>
    <w:p w14:paraId="6E7824BE" w14:textId="596AD766" w:rsidR="00582641" w:rsidRDefault="00ED31A3" w:rsidP="00A05BFA">
      <w:pPr>
        <w:spacing w:after="120" w:line="360" w:lineRule="auto"/>
        <w:jc w:val="both"/>
        <w:rPr>
          <w:rFonts w:ascii="Times New Roman" w:hAnsi="Times New Roman"/>
        </w:rPr>
      </w:pPr>
      <w:r>
        <w:rPr>
          <w:rFonts w:ascii="Times New Roman" w:hAnsi="Times New Roman"/>
          <w:noProof/>
        </w:rPr>
        <w:lastRenderedPageBreak/>
        <w:drawing>
          <wp:inline distT="0" distB="0" distL="0" distR="0" wp14:anchorId="52ED74EA" wp14:editId="26F7EB53">
            <wp:extent cx="2634018" cy="3512023"/>
            <wp:effectExtent l="0" t="0" r="0" b="0"/>
            <wp:docPr id="1049549366" name="Εικόνα 162" descr="Εικόνα που περιέχει ρουχισμός, άτομο, εσωτερικός χώρος, ανθρώπινο πρόσωπ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549366" name="Εικόνα 162" descr="Εικόνα που περιέχει ρουχισμός, άτομο, εσωτερικός χώρος, ανθρώπινο πρόσωπο&#10;&#10;Το περιεχόμενο που δημιουργείται από AI ενδέχεται να είναι εσφαλμένο."/>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43602" cy="3524802"/>
                    </a:xfrm>
                    <a:prstGeom prst="rect">
                      <a:avLst/>
                    </a:prstGeom>
                  </pic:spPr>
                </pic:pic>
              </a:graphicData>
            </a:graphic>
          </wp:inline>
        </w:drawing>
      </w:r>
      <w:r w:rsidR="00582641">
        <w:rPr>
          <w:rFonts w:ascii="Times New Roman" w:hAnsi="Times New Roman"/>
        </w:rPr>
        <w:t xml:space="preserve">  </w:t>
      </w:r>
      <w:r w:rsidR="00582641">
        <w:rPr>
          <w:rFonts w:ascii="Times New Roman" w:hAnsi="Times New Roman"/>
          <w:noProof/>
        </w:rPr>
        <w:drawing>
          <wp:inline distT="0" distB="0" distL="0" distR="0" wp14:anchorId="5916CACF" wp14:editId="100B8F5F">
            <wp:extent cx="2711147" cy="2033516"/>
            <wp:effectExtent l="0" t="0" r="0" b="5080"/>
            <wp:docPr id="706797777" name="Εικόνα 163" descr="Εικόνα που περιέχει εσωτερικός χώρος, έπιπλα, τραπέζι, άτομ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797777" name="Εικόνα 163" descr="Εικόνα που περιέχει εσωτερικός χώρος, έπιπλα, τραπέζι, άτομο&#10;&#10;Το περιεχόμενο που δημιουργείται από AI ενδέχεται να είναι εσφαλμένο."/>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28144" cy="2046265"/>
                    </a:xfrm>
                    <a:prstGeom prst="rect">
                      <a:avLst/>
                    </a:prstGeom>
                  </pic:spPr>
                </pic:pic>
              </a:graphicData>
            </a:graphic>
          </wp:inline>
        </w:drawing>
      </w:r>
    </w:p>
    <w:p w14:paraId="2E7F1513" w14:textId="142335D2" w:rsidR="00145310" w:rsidRDefault="00145310" w:rsidP="004401E5">
      <w:pPr>
        <w:spacing w:after="120"/>
        <w:jc w:val="both"/>
        <w:rPr>
          <w:rFonts w:ascii="Times New Roman" w:hAnsi="Times New Roman"/>
          <w:b/>
          <w:bCs/>
          <w:sz w:val="20"/>
          <w:szCs w:val="20"/>
          <w:lang w:val="en-US"/>
        </w:rPr>
      </w:pPr>
      <w:r w:rsidRPr="00E3257A">
        <w:rPr>
          <w:rFonts w:ascii="Times New Roman" w:hAnsi="Times New Roman"/>
          <w:b/>
          <w:bCs/>
          <w:sz w:val="20"/>
          <w:szCs w:val="20"/>
        </w:rPr>
        <w:t xml:space="preserve">Image </w:t>
      </w:r>
      <w:r w:rsidRPr="002952E7">
        <w:rPr>
          <w:rFonts w:ascii="Times New Roman" w:hAnsi="Times New Roman"/>
          <w:b/>
          <w:bCs/>
          <w:sz w:val="20"/>
          <w:szCs w:val="20"/>
          <w:lang w:val="en-US"/>
        </w:rPr>
        <w:t>3</w:t>
      </w:r>
      <w:r w:rsidRPr="00E3257A">
        <w:rPr>
          <w:rFonts w:ascii="Times New Roman" w:hAnsi="Times New Roman"/>
          <w:b/>
          <w:bCs/>
          <w:sz w:val="20"/>
          <w:szCs w:val="20"/>
        </w:rPr>
        <w:t>:</w:t>
      </w:r>
      <w:r w:rsidR="002952E7" w:rsidRPr="002952E7">
        <w:t xml:space="preserve"> </w:t>
      </w:r>
      <w:r w:rsidR="002952E7" w:rsidRPr="002952E7">
        <w:rPr>
          <w:rFonts w:ascii="Times New Roman" w:hAnsi="Times New Roman"/>
          <w:sz w:val="20"/>
          <w:szCs w:val="20"/>
        </w:rPr>
        <w:t>The teacher with the children drawing</w:t>
      </w:r>
      <w:r w:rsidRPr="002952E7">
        <w:rPr>
          <w:rFonts w:ascii="Times New Roman" w:hAnsi="Times New Roman"/>
          <w:b/>
          <w:bCs/>
          <w:sz w:val="20"/>
          <w:szCs w:val="20"/>
          <w:lang w:val="en-US"/>
        </w:rPr>
        <w:tab/>
      </w:r>
      <w:r>
        <w:rPr>
          <w:rFonts w:ascii="Times New Roman" w:hAnsi="Times New Roman"/>
          <w:b/>
          <w:bCs/>
          <w:sz w:val="20"/>
          <w:szCs w:val="20"/>
          <w:lang w:val="en-US"/>
        </w:rPr>
        <w:t xml:space="preserve">Image </w:t>
      </w:r>
      <w:r w:rsidRPr="002952E7">
        <w:rPr>
          <w:rFonts w:ascii="Times New Roman" w:hAnsi="Times New Roman"/>
          <w:b/>
          <w:bCs/>
          <w:sz w:val="20"/>
          <w:szCs w:val="20"/>
          <w:lang w:val="en-US"/>
        </w:rPr>
        <w:t>4:</w:t>
      </w:r>
      <w:r w:rsidR="004401E5" w:rsidRPr="004401E5">
        <w:rPr>
          <w:rFonts w:ascii="Times New Roman" w:hAnsi="Times New Roman"/>
          <w:b/>
          <w:bCs/>
          <w:sz w:val="20"/>
          <w:szCs w:val="20"/>
          <w:lang w:val="en-US"/>
        </w:rPr>
        <w:t xml:space="preserve"> </w:t>
      </w:r>
      <w:r w:rsidR="004401E5" w:rsidRPr="004401E5">
        <w:rPr>
          <w:rFonts w:ascii="Times New Roman" w:hAnsi="Times New Roman"/>
          <w:sz w:val="20"/>
          <w:szCs w:val="20"/>
          <w:lang w:val="en-US"/>
        </w:rPr>
        <w:t>The teacher moving around the class</w:t>
      </w:r>
    </w:p>
    <w:p w14:paraId="64208D0F" w14:textId="77777777" w:rsidR="004401E5" w:rsidRPr="002952E7" w:rsidRDefault="004401E5" w:rsidP="004401E5">
      <w:pPr>
        <w:spacing w:after="120"/>
        <w:jc w:val="both"/>
        <w:rPr>
          <w:rFonts w:ascii="Times New Roman" w:hAnsi="Times New Roman"/>
          <w:lang w:val="en-US"/>
        </w:rPr>
      </w:pPr>
    </w:p>
    <w:p w14:paraId="055722B1" w14:textId="598B950F" w:rsidR="00582641" w:rsidRDefault="00582641" w:rsidP="004401E5">
      <w:pPr>
        <w:spacing w:after="120" w:line="360" w:lineRule="auto"/>
        <w:jc w:val="both"/>
        <w:rPr>
          <w:rFonts w:ascii="Times New Roman" w:hAnsi="Times New Roman"/>
        </w:rPr>
      </w:pPr>
      <w:r>
        <w:rPr>
          <w:rFonts w:ascii="Times New Roman" w:hAnsi="Times New Roman"/>
          <w:noProof/>
        </w:rPr>
        <w:drawing>
          <wp:inline distT="0" distB="0" distL="0" distR="0" wp14:anchorId="5AE254D0" wp14:editId="556D9FD5">
            <wp:extent cx="5551170" cy="4163695"/>
            <wp:effectExtent l="0" t="0" r="0" b="8255"/>
            <wp:docPr id="689831141" name="Εικόνα 164" descr="Εικόνα που περιέχει ρουχισμός, άτομο, Μάθηση, ανθρώπινο πρόσωπ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31141" name="Εικόνα 164" descr="Εικόνα που περιέχει ρουχισμός, άτομο, Μάθηση, ανθρώπινο πρόσωπο&#10;&#10;Το περιεχόμενο που δημιουργείται από AI ενδέχεται να είναι εσφαλμένο."/>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51170" cy="4163695"/>
                    </a:xfrm>
                    <a:prstGeom prst="rect">
                      <a:avLst/>
                    </a:prstGeom>
                  </pic:spPr>
                </pic:pic>
              </a:graphicData>
            </a:graphic>
          </wp:inline>
        </w:drawing>
      </w:r>
    </w:p>
    <w:p w14:paraId="2BD1C895" w14:textId="2B1F0628" w:rsidR="00582641" w:rsidRPr="00D14693" w:rsidRDefault="00145310">
      <w:pPr>
        <w:rPr>
          <w:rFonts w:ascii="Times New Roman" w:hAnsi="Times New Roman"/>
          <w:b/>
          <w:bCs/>
          <w:sz w:val="20"/>
          <w:szCs w:val="20"/>
          <w:lang w:val="en-US"/>
        </w:rPr>
      </w:pPr>
      <w:r w:rsidRPr="00145310">
        <w:rPr>
          <w:rFonts w:ascii="Times New Roman" w:hAnsi="Times New Roman"/>
          <w:b/>
          <w:bCs/>
          <w:sz w:val="20"/>
          <w:szCs w:val="20"/>
        </w:rPr>
        <w:t xml:space="preserve">Image </w:t>
      </w:r>
      <w:r w:rsidRPr="00D14693">
        <w:rPr>
          <w:rFonts w:ascii="Times New Roman" w:hAnsi="Times New Roman"/>
          <w:b/>
          <w:bCs/>
          <w:sz w:val="20"/>
          <w:szCs w:val="20"/>
          <w:lang w:val="en-US"/>
        </w:rPr>
        <w:t>5</w:t>
      </w:r>
      <w:r w:rsidRPr="00145310">
        <w:rPr>
          <w:rFonts w:ascii="Times New Roman" w:hAnsi="Times New Roman"/>
          <w:b/>
          <w:bCs/>
          <w:sz w:val="20"/>
          <w:szCs w:val="20"/>
        </w:rPr>
        <w:t>:</w:t>
      </w:r>
      <w:r w:rsidRPr="00D14693">
        <w:rPr>
          <w:rFonts w:ascii="Times New Roman" w:hAnsi="Times New Roman"/>
          <w:b/>
          <w:bCs/>
          <w:sz w:val="20"/>
          <w:szCs w:val="20"/>
          <w:lang w:val="en-US"/>
        </w:rPr>
        <w:t xml:space="preserve"> </w:t>
      </w:r>
      <w:r w:rsidR="00D14693" w:rsidRPr="00D14693">
        <w:rPr>
          <w:rFonts w:ascii="Times New Roman" w:hAnsi="Times New Roman"/>
          <w:sz w:val="20"/>
          <w:szCs w:val="20"/>
        </w:rPr>
        <w:t>Children drawing inspired by the story</w:t>
      </w:r>
    </w:p>
    <w:p w14:paraId="5B4C096A" w14:textId="163B30A4" w:rsidR="003464B6" w:rsidRDefault="003464B6" w:rsidP="003464B6">
      <w:pPr>
        <w:pStyle w:val="30"/>
        <w:numPr>
          <w:ilvl w:val="0"/>
          <w:numId w:val="0"/>
        </w:numPr>
        <w:spacing w:before="0" w:after="120"/>
        <w:rPr>
          <w:rFonts w:ascii="Times New Roman" w:hAnsi="Times New Roman"/>
        </w:rPr>
      </w:pPr>
      <w:bookmarkStart w:id="9" w:name="_Toc209510225"/>
      <w:r>
        <w:rPr>
          <w:rFonts w:ascii="Times New Roman" w:hAnsi="Times New Roman"/>
        </w:rPr>
        <w:lastRenderedPageBreak/>
        <w:t xml:space="preserve">2.1.3 </w:t>
      </w:r>
      <w:r w:rsidR="00B57C17" w:rsidRPr="00B57C17">
        <w:rPr>
          <w:rFonts w:ascii="Times New Roman" w:hAnsi="Times New Roman"/>
        </w:rPr>
        <w:t>Children’s Reflections and Visual Impressions</w:t>
      </w:r>
      <w:bookmarkEnd w:id="9"/>
    </w:p>
    <w:p w14:paraId="4B43C6B3" w14:textId="77777777" w:rsidR="00B27D69" w:rsidRDefault="00B27D69" w:rsidP="00B27D69"/>
    <w:p w14:paraId="1F2F3E8F" w14:textId="0010B68D" w:rsidR="004E5956" w:rsidRPr="00FD4BCF" w:rsidRDefault="004E5956" w:rsidP="004E5956">
      <w:pPr>
        <w:spacing w:after="120" w:line="360" w:lineRule="auto"/>
        <w:jc w:val="both"/>
        <w:rPr>
          <w:rFonts w:ascii="Times New Roman" w:hAnsi="Times New Roman"/>
          <w:lang w:val="en-US"/>
        </w:rPr>
      </w:pPr>
      <w:r w:rsidRPr="004E5956">
        <w:rPr>
          <w:rFonts w:ascii="Times New Roman" w:hAnsi="Times New Roman"/>
        </w:rPr>
        <w:t>The drawings created by the children capture the messages of the fairy tale with imagination and creativity and form a beautiful set of works, part of which is presented below.</w:t>
      </w:r>
    </w:p>
    <w:p w14:paraId="2991CA69" w14:textId="41896C47" w:rsidR="00FD4BCF" w:rsidRPr="00FD4BCF" w:rsidRDefault="00FD4BCF" w:rsidP="004E5956">
      <w:pPr>
        <w:spacing w:after="120" w:line="360" w:lineRule="auto"/>
        <w:jc w:val="both"/>
        <w:rPr>
          <w:rFonts w:ascii="Times New Roman" w:hAnsi="Times New Roman"/>
          <w:lang w:val="en-US"/>
        </w:rPr>
      </w:pPr>
      <w:r>
        <w:rPr>
          <w:rFonts w:ascii="Times New Roman" w:hAnsi="Times New Roman"/>
          <w:noProof/>
        </w:rPr>
        <mc:AlternateContent>
          <mc:Choice Requires="wps">
            <w:drawing>
              <wp:anchor distT="0" distB="0" distL="114300" distR="114300" simplePos="0" relativeHeight="251659264" behindDoc="1" locked="0" layoutInCell="1" allowOverlap="1" wp14:anchorId="6D3DE9C4" wp14:editId="0FE9BA96">
                <wp:simplePos x="0" y="0"/>
                <wp:positionH relativeFrom="column">
                  <wp:posOffset>-84806</wp:posOffset>
                </wp:positionH>
                <wp:positionV relativeFrom="paragraph">
                  <wp:posOffset>337973</wp:posOffset>
                </wp:positionV>
                <wp:extent cx="5794375" cy="6496334"/>
                <wp:effectExtent l="0" t="0" r="15875" b="19050"/>
                <wp:wrapNone/>
                <wp:docPr id="99700491" name="Ορθογώνιο 2"/>
                <wp:cNvGraphicFramePr/>
                <a:graphic xmlns:a="http://schemas.openxmlformats.org/drawingml/2006/main">
                  <a:graphicData uri="http://schemas.microsoft.com/office/word/2010/wordprocessingShape">
                    <wps:wsp>
                      <wps:cNvSpPr/>
                      <wps:spPr>
                        <a:xfrm>
                          <a:off x="0" y="0"/>
                          <a:ext cx="5794375" cy="6496334"/>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B27645" id="Ορθογώνιο 2" o:spid="_x0000_s1026" style="position:absolute;margin-left:-6.7pt;margin-top:26.6pt;width:456.25pt;height:511.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" fillcolor="#5b9bd5 [3204]" strokecolor="#091723 [484]" strokeweight="1pt"/>
            </w:pict>
          </mc:Fallback>
        </mc:AlternateContent>
      </w:r>
    </w:p>
    <w:p w14:paraId="32C7F86D" w14:textId="7D4B019A" w:rsidR="005E0E48" w:rsidRPr="004E5956" w:rsidRDefault="005E0E48">
      <w:pPr>
        <w:rPr>
          <w:rFonts w:ascii="Times New Roman" w:hAnsi="Times New Roman"/>
        </w:rPr>
      </w:pPr>
    </w:p>
    <w:p w14:paraId="46DAEDA2" w14:textId="3ADF6A90" w:rsidR="00CE4CBE" w:rsidRDefault="002707CC">
      <w:pPr>
        <w:rPr>
          <w:rFonts w:ascii="Times New Roman" w:hAnsi="Times New Roman"/>
        </w:rPr>
      </w:pPr>
      <w:r>
        <w:rPr>
          <w:rFonts w:ascii="Times New Roman" w:hAnsi="Times New Roman"/>
          <w:noProof/>
          <w:lang w:val="en-US"/>
        </w:rPr>
        <w:drawing>
          <wp:inline distT="0" distB="0" distL="0" distR="0" wp14:anchorId="569D7D39" wp14:editId="6ECA8464">
            <wp:extent cx="2658140" cy="1882469"/>
            <wp:effectExtent l="0" t="0" r="8890" b="3810"/>
            <wp:docPr id="1714900041" name="Εικόνα 41" descr="Εικόνα που περιέχει σκίτσο/σχέδιο, ζωγραφιά, παιδική τέχνη,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900041" name="Εικόνα 41" descr="Εικόνα που περιέχει σκίτσο/σχέδιο, ζωγραφιά, παιδική τέχνη, τέχνη&#10;&#10;Το περιεχόμενο που δημιουργείται από AI ενδέχεται να είναι εσφαλμένο."/>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76205" cy="1895262"/>
                    </a:xfrm>
                    <a:prstGeom prst="rect">
                      <a:avLst/>
                    </a:prstGeom>
                  </pic:spPr>
                </pic:pic>
              </a:graphicData>
            </a:graphic>
          </wp:inline>
        </w:drawing>
      </w:r>
      <w:r w:rsidR="00EC44AC">
        <w:rPr>
          <w:rFonts w:ascii="Times New Roman" w:hAnsi="Times New Roman"/>
        </w:rPr>
        <w:t xml:space="preserve">  </w:t>
      </w:r>
      <w:r>
        <w:rPr>
          <w:rFonts w:ascii="Times New Roman" w:hAnsi="Times New Roman"/>
          <w:noProof/>
          <w:lang w:val="en-US"/>
        </w:rPr>
        <w:drawing>
          <wp:inline distT="0" distB="0" distL="0" distR="0" wp14:anchorId="607CD3EE" wp14:editId="42310CF2">
            <wp:extent cx="2668773" cy="1860388"/>
            <wp:effectExtent l="0" t="0" r="0" b="6985"/>
            <wp:docPr id="619226771" name="Εικόνα 42" descr="Εικόνα που περιέχει σκίτσο/σχέδιο, παιδική τέχνη, ζωγραφιά,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226771" name="Εικόνα 42" descr="Εικόνα που περιέχει σκίτσο/σχέδιο, παιδική τέχνη, ζωγραφιά, τέχνη&#10;&#10;Το περιεχόμενο που δημιουργείται από AI ενδέχεται να είναι εσφαλμένο."/>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89433" cy="1874790"/>
                    </a:xfrm>
                    <a:prstGeom prst="rect">
                      <a:avLst/>
                    </a:prstGeom>
                  </pic:spPr>
                </pic:pic>
              </a:graphicData>
            </a:graphic>
          </wp:inline>
        </w:drawing>
      </w:r>
    </w:p>
    <w:p w14:paraId="11EA79D6" w14:textId="77777777" w:rsidR="00CE4CBE" w:rsidRDefault="00CE4CBE">
      <w:pPr>
        <w:rPr>
          <w:rFonts w:ascii="Times New Roman" w:hAnsi="Times New Roman"/>
        </w:rPr>
      </w:pPr>
    </w:p>
    <w:p w14:paraId="59ECD92B" w14:textId="77777777" w:rsidR="00CE4CBE" w:rsidRDefault="002707CC">
      <w:pPr>
        <w:rPr>
          <w:rFonts w:ascii="Times New Roman" w:hAnsi="Times New Roman"/>
        </w:rPr>
      </w:pPr>
      <w:r>
        <w:rPr>
          <w:rFonts w:ascii="Times New Roman" w:hAnsi="Times New Roman"/>
          <w:noProof/>
          <w:lang w:val="en-US"/>
        </w:rPr>
        <w:drawing>
          <wp:inline distT="0" distB="0" distL="0" distR="0" wp14:anchorId="0B03105B" wp14:editId="5B9D7226">
            <wp:extent cx="2700670" cy="1906719"/>
            <wp:effectExtent l="0" t="0" r="4445" b="0"/>
            <wp:docPr id="92413866" name="Εικόνα 43" descr="Εικόνα που περιέχει ζωγραφιά, ζωγραφική, παιδική τέχνη, Έργα τέχνη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13866" name="Εικόνα 43" descr="Εικόνα που περιέχει ζωγραφιά, ζωγραφική, παιδική τέχνη, Έργα τέχνης&#10;&#10;Το περιεχόμενο που δημιουργείται από AI ενδέχεται να είναι εσφαλμένο."/>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31766" cy="1928673"/>
                    </a:xfrm>
                    <a:prstGeom prst="rect">
                      <a:avLst/>
                    </a:prstGeom>
                  </pic:spPr>
                </pic:pic>
              </a:graphicData>
            </a:graphic>
          </wp:inline>
        </w:drawing>
      </w:r>
      <w:r w:rsidR="00EC44AC">
        <w:rPr>
          <w:rFonts w:ascii="Times New Roman" w:hAnsi="Times New Roman"/>
        </w:rPr>
        <w:t xml:space="preserve">  </w:t>
      </w:r>
      <w:r>
        <w:rPr>
          <w:rFonts w:ascii="Times New Roman" w:hAnsi="Times New Roman"/>
          <w:noProof/>
          <w:lang w:val="en-US"/>
        </w:rPr>
        <w:drawing>
          <wp:inline distT="0" distB="0" distL="0" distR="0" wp14:anchorId="591F6579" wp14:editId="2CF2815A">
            <wp:extent cx="2690037" cy="1921368"/>
            <wp:effectExtent l="0" t="0" r="0" b="3175"/>
            <wp:docPr id="1946101153" name="Εικόνα 44" descr="Εικόνα που περιέχει τέχνη, ζωγραφική, ζωγραφιά,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01153" name="Εικόνα 44" descr="Εικόνα που περιέχει τέχνη, ζωγραφική, ζωγραφιά, παιδική τέχνη&#10;&#10;Το περιεχόμενο που δημιουργείται από AI ενδέχεται να είναι εσφαλμένο."/>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17125" cy="1940716"/>
                    </a:xfrm>
                    <a:prstGeom prst="rect">
                      <a:avLst/>
                    </a:prstGeom>
                  </pic:spPr>
                </pic:pic>
              </a:graphicData>
            </a:graphic>
          </wp:inline>
        </w:drawing>
      </w:r>
    </w:p>
    <w:p w14:paraId="463BEC64" w14:textId="77777777" w:rsidR="00E63490" w:rsidRDefault="00E63490">
      <w:pPr>
        <w:rPr>
          <w:rFonts w:ascii="Times New Roman" w:hAnsi="Times New Roman"/>
        </w:rPr>
      </w:pPr>
    </w:p>
    <w:p w14:paraId="713E3D3F" w14:textId="77777777" w:rsidR="00E63490" w:rsidRDefault="002707CC">
      <w:pPr>
        <w:rPr>
          <w:rFonts w:ascii="Times New Roman" w:hAnsi="Times New Roman"/>
        </w:rPr>
      </w:pPr>
      <w:r>
        <w:rPr>
          <w:rFonts w:ascii="Times New Roman" w:hAnsi="Times New Roman"/>
          <w:noProof/>
          <w:lang w:val="en-US"/>
        </w:rPr>
        <w:drawing>
          <wp:inline distT="0" distB="0" distL="0" distR="0" wp14:anchorId="5DE5F227" wp14:editId="23D13BDE">
            <wp:extent cx="2695903" cy="1917538"/>
            <wp:effectExtent l="0" t="0" r="0" b="6985"/>
            <wp:docPr id="1703074766" name="Εικόνα 45" descr="Εικόνα που περιέχει παιδική τέχνη, τέχνη, ζωγραφιά,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074766" name="Εικόνα 45" descr="Εικόνα που περιέχει παιδική τέχνη, τέχνη, ζωγραφιά, ζωγραφική&#10;&#10;Το περιεχόμενο που δημιουργείται από AI ενδέχεται να είναι εσφαλμένο."/>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18180" cy="1933383"/>
                    </a:xfrm>
                    <a:prstGeom prst="rect">
                      <a:avLst/>
                    </a:prstGeom>
                  </pic:spPr>
                </pic:pic>
              </a:graphicData>
            </a:graphic>
          </wp:inline>
        </w:drawing>
      </w:r>
      <w:r w:rsidR="00E63490">
        <w:rPr>
          <w:rFonts w:ascii="Times New Roman" w:hAnsi="Times New Roman"/>
        </w:rPr>
        <w:t xml:space="preserve">  </w:t>
      </w:r>
      <w:r>
        <w:rPr>
          <w:rFonts w:ascii="Times New Roman" w:hAnsi="Times New Roman"/>
          <w:noProof/>
          <w:lang w:val="en-US"/>
        </w:rPr>
        <w:drawing>
          <wp:inline distT="0" distB="0" distL="0" distR="0" wp14:anchorId="77C6C0F1" wp14:editId="1209FA3A">
            <wp:extent cx="2770464" cy="1977228"/>
            <wp:effectExtent l="0" t="0" r="0" b="4445"/>
            <wp:docPr id="1612565128" name="Εικόνα 46" descr="Εικόνα που περιέχει ζωγραφική, ζωγραφιά, σκίτσο/σχέδιο,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565128" name="Εικόνα 46" descr="Εικόνα που περιέχει ζωγραφική, ζωγραφιά, σκίτσο/σχέδιο, παιδική τέχνη&#10;&#10;Το περιεχόμενο που δημιουργείται από AI ενδέχεται να είναι εσφαλμένο."/>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93463" cy="1993642"/>
                    </a:xfrm>
                    <a:prstGeom prst="rect">
                      <a:avLst/>
                    </a:prstGeom>
                  </pic:spPr>
                </pic:pic>
              </a:graphicData>
            </a:graphic>
          </wp:inline>
        </w:drawing>
      </w:r>
    </w:p>
    <w:p w14:paraId="239CDBDE" w14:textId="77777777" w:rsidR="00E63490" w:rsidRDefault="00E63490">
      <w:pPr>
        <w:rPr>
          <w:rFonts w:ascii="Times New Roman" w:hAnsi="Times New Roman"/>
          <w:lang w:val="en-US"/>
        </w:rPr>
      </w:pPr>
    </w:p>
    <w:p w14:paraId="1FF7965D" w14:textId="77777777" w:rsidR="00E23C20" w:rsidRDefault="00E23C20">
      <w:pPr>
        <w:rPr>
          <w:rFonts w:ascii="Times New Roman" w:hAnsi="Times New Roman"/>
          <w:lang w:val="en-US"/>
        </w:rPr>
      </w:pPr>
    </w:p>
    <w:p w14:paraId="2B63DAE4" w14:textId="77777777" w:rsidR="00E23C20" w:rsidRPr="009C5A25" w:rsidRDefault="00E23C20">
      <w:pPr>
        <w:rPr>
          <w:rFonts w:ascii="Times New Roman" w:hAnsi="Times New Roman"/>
          <w:lang w:val="en-US"/>
        </w:rPr>
      </w:pPr>
    </w:p>
    <w:p w14:paraId="16ADDD0A" w14:textId="62035422" w:rsidR="00571C3A" w:rsidRDefault="00E23C20">
      <w:pPr>
        <w:rPr>
          <w:rFonts w:ascii="Times New Roman" w:hAnsi="Times New Roman"/>
        </w:rPr>
      </w:pPr>
      <w:r>
        <w:rPr>
          <w:rFonts w:ascii="Times New Roman" w:hAnsi="Times New Roman"/>
          <w:noProof/>
          <w:lang w:val="en-US"/>
        </w:rPr>
        <w:lastRenderedPageBreak/>
        <mc:AlternateContent>
          <mc:Choice Requires="wps">
            <w:drawing>
              <wp:anchor distT="0" distB="0" distL="114300" distR="114300" simplePos="0" relativeHeight="251660288" behindDoc="1" locked="0" layoutInCell="1" allowOverlap="1" wp14:anchorId="34BF7CDC" wp14:editId="4D13FC74">
                <wp:simplePos x="0" y="0"/>
                <wp:positionH relativeFrom="column">
                  <wp:posOffset>-166692</wp:posOffset>
                </wp:positionH>
                <wp:positionV relativeFrom="paragraph">
                  <wp:posOffset>-218364</wp:posOffset>
                </wp:positionV>
                <wp:extent cx="5964071" cy="8707271"/>
                <wp:effectExtent l="0" t="0" r="17780" b="17780"/>
                <wp:wrapNone/>
                <wp:docPr id="1739389216" name="Ορθογώνιο 3"/>
                <wp:cNvGraphicFramePr/>
                <a:graphic xmlns:a="http://schemas.openxmlformats.org/drawingml/2006/main">
                  <a:graphicData uri="http://schemas.microsoft.com/office/word/2010/wordprocessingShape">
                    <wps:wsp>
                      <wps:cNvSpPr/>
                      <wps:spPr>
                        <a:xfrm>
                          <a:off x="0" y="0"/>
                          <a:ext cx="5964071" cy="870727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F30F59" id="Ορθογώνιο 3" o:spid="_x0000_s1026" style="position:absolute;margin-left:-13.15pt;margin-top:-17.2pt;width:469.6pt;height:685.6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" fillcolor="#5b9bd5 [3204]" strokecolor="#091723 [484]" strokeweight="1pt"/>
            </w:pict>
          </mc:Fallback>
        </mc:AlternateContent>
      </w:r>
      <w:r w:rsidR="002707CC">
        <w:rPr>
          <w:rFonts w:ascii="Times New Roman" w:hAnsi="Times New Roman"/>
          <w:noProof/>
          <w:lang w:val="en-US"/>
        </w:rPr>
        <w:drawing>
          <wp:inline distT="0" distB="0" distL="0" distR="0" wp14:anchorId="6E9D37DC" wp14:editId="0511B634">
            <wp:extent cx="2775098" cy="1940219"/>
            <wp:effectExtent l="0" t="0" r="6350" b="3175"/>
            <wp:docPr id="2028749672" name="Εικόνα 47" descr="Εικόνα που περιέχει ζωγραφική, παιδική τέχνη,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749672" name="Εικόνα 47" descr="Εικόνα που περιέχει ζωγραφική, παιδική τέχνη, τέχνη, ζωγραφιά&#10;&#10;Το περιεχόμενο που δημιουργείται από AI ενδέχεται να είναι εσφαλμένο."/>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75098" cy="1940219"/>
                    </a:xfrm>
                    <a:prstGeom prst="rect">
                      <a:avLst/>
                    </a:prstGeom>
                  </pic:spPr>
                </pic:pic>
              </a:graphicData>
            </a:graphic>
          </wp:inline>
        </w:drawing>
      </w:r>
      <w:r w:rsidR="00E63490">
        <w:rPr>
          <w:rFonts w:ascii="Times New Roman" w:hAnsi="Times New Roman"/>
        </w:rPr>
        <w:t xml:space="preserve">  </w:t>
      </w:r>
      <w:r w:rsidR="002707CC">
        <w:rPr>
          <w:rFonts w:ascii="Times New Roman" w:hAnsi="Times New Roman"/>
          <w:noProof/>
          <w:lang w:val="en-US"/>
        </w:rPr>
        <w:drawing>
          <wp:inline distT="0" distB="0" distL="0" distR="0" wp14:anchorId="2E472B16" wp14:editId="0DAEA635">
            <wp:extent cx="2668059" cy="1903228"/>
            <wp:effectExtent l="0" t="0" r="0" b="1905"/>
            <wp:docPr id="1211058248" name="Εικόνα 48" descr="Εικόνα που περιέχει ζωγραφική, ζωγραφιά, σκίτσο/σχέδιο,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058248" name="Εικόνα 48" descr="Εικόνα που περιέχει ζωγραφική, ζωγραφιά, σκίτσο/σχέδιο, παιδική τέχνη&#10;&#10;Το περιεχόμενο που δημιουργείται από AI ενδέχεται να είναι εσφαλμένο."/>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68059" cy="1903228"/>
                    </a:xfrm>
                    <a:prstGeom prst="rect">
                      <a:avLst/>
                    </a:prstGeom>
                  </pic:spPr>
                </pic:pic>
              </a:graphicData>
            </a:graphic>
          </wp:inline>
        </w:drawing>
      </w:r>
    </w:p>
    <w:p w14:paraId="1ACCF4F2" w14:textId="77777777" w:rsidR="00571C3A" w:rsidRDefault="00571C3A">
      <w:pPr>
        <w:rPr>
          <w:rFonts w:ascii="Times New Roman" w:hAnsi="Times New Roman"/>
        </w:rPr>
      </w:pPr>
    </w:p>
    <w:p w14:paraId="312582A9" w14:textId="77777777" w:rsidR="00571C3A" w:rsidRDefault="002707CC">
      <w:pPr>
        <w:rPr>
          <w:rFonts w:ascii="Times New Roman" w:hAnsi="Times New Roman"/>
        </w:rPr>
      </w:pPr>
      <w:r>
        <w:rPr>
          <w:rFonts w:ascii="Times New Roman" w:hAnsi="Times New Roman"/>
          <w:noProof/>
          <w:lang w:val="en-US"/>
        </w:rPr>
        <w:drawing>
          <wp:inline distT="0" distB="0" distL="0" distR="0" wp14:anchorId="6E9F674F" wp14:editId="3619E485">
            <wp:extent cx="2712215" cy="1926036"/>
            <wp:effectExtent l="0" t="0" r="0" b="0"/>
            <wp:docPr id="173137802" name="Εικόνα 49" descr="Εικόνα που περιέχει ζωγραφιά, τέχνη, σκίτσο/σχέδιο,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37802" name="Εικόνα 49" descr="Εικόνα που περιέχει ζωγραφιά, τέχνη, σκίτσο/σχέδιο, ζωγραφική&#10;&#10;Το περιεχόμενο που δημιουργείται από AI ενδέχεται να είναι εσφαλμένο."/>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12215" cy="1926036"/>
                    </a:xfrm>
                    <a:prstGeom prst="rect">
                      <a:avLst/>
                    </a:prstGeom>
                  </pic:spPr>
                </pic:pic>
              </a:graphicData>
            </a:graphic>
          </wp:inline>
        </w:drawing>
      </w:r>
      <w:r w:rsidR="00571C3A">
        <w:rPr>
          <w:rFonts w:ascii="Times New Roman" w:hAnsi="Times New Roman"/>
        </w:rPr>
        <w:t xml:space="preserve">  </w:t>
      </w:r>
      <w:r>
        <w:rPr>
          <w:rFonts w:ascii="Times New Roman" w:hAnsi="Times New Roman"/>
          <w:noProof/>
          <w:lang w:val="en-US"/>
        </w:rPr>
        <w:drawing>
          <wp:inline distT="0" distB="0" distL="0" distR="0" wp14:anchorId="5D5C06FA" wp14:editId="4F8ED8A4">
            <wp:extent cx="2696546" cy="1907199"/>
            <wp:effectExtent l="0" t="0" r="8890" b="0"/>
            <wp:docPr id="1834086014" name="Εικόνα 50" descr="Εικόνα που περιέχει παιδική τέχνη, ζωγραφική,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086014" name="Εικόνα 50" descr="Εικόνα που περιέχει παιδική τέχνη, ζωγραφική, τέχνη, ζωγραφιά&#10;&#10;Το περιεχόμενο που δημιουργείται από AI ενδέχεται να είναι εσφαλμένο."/>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96546" cy="1907199"/>
                    </a:xfrm>
                    <a:prstGeom prst="rect">
                      <a:avLst/>
                    </a:prstGeom>
                  </pic:spPr>
                </pic:pic>
              </a:graphicData>
            </a:graphic>
          </wp:inline>
        </w:drawing>
      </w:r>
    </w:p>
    <w:p w14:paraId="6829194D" w14:textId="77777777" w:rsidR="00571C3A" w:rsidRDefault="00571C3A">
      <w:pPr>
        <w:rPr>
          <w:rFonts w:ascii="Times New Roman" w:hAnsi="Times New Roman"/>
        </w:rPr>
      </w:pPr>
    </w:p>
    <w:p w14:paraId="2575FD5E" w14:textId="05B5F9CB" w:rsidR="00571C3A" w:rsidRDefault="00D41A90">
      <w:pPr>
        <w:rPr>
          <w:rFonts w:ascii="Times New Roman" w:hAnsi="Times New Roman"/>
        </w:rPr>
      </w:pPr>
      <w:r>
        <w:rPr>
          <w:rFonts w:ascii="Times New Roman" w:hAnsi="Times New Roman"/>
          <w:noProof/>
          <w:lang w:val="en-US"/>
        </w:rPr>
        <w:drawing>
          <wp:inline distT="0" distB="0" distL="0" distR="0" wp14:anchorId="6A329E9F" wp14:editId="560EC0B1">
            <wp:extent cx="2743200" cy="1913837"/>
            <wp:effectExtent l="0" t="0" r="0" b="0"/>
            <wp:docPr id="233193559" name="Εικόνα 81" descr="Εικόνα που περιέχει τέχνη, ζωγραφιά, ζωγραφική,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193559" name="Εικόνα 81" descr="Εικόνα που περιέχει τέχνη, ζωγραφιά, ζωγραφική, παιδική τέχνη&#10;&#10;Το περιεχόμενο που δημιουργείται από AI ενδέχεται να είναι εσφαλμένο."/>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64311" cy="1928565"/>
                    </a:xfrm>
                    <a:prstGeom prst="rect">
                      <a:avLst/>
                    </a:prstGeom>
                  </pic:spPr>
                </pic:pic>
              </a:graphicData>
            </a:graphic>
          </wp:inline>
        </w:drawing>
      </w:r>
      <w:r w:rsidR="00571C3A">
        <w:rPr>
          <w:rFonts w:ascii="Times New Roman" w:hAnsi="Times New Roman"/>
        </w:rPr>
        <w:t xml:space="preserve">  </w:t>
      </w:r>
      <w:r w:rsidR="002707CC">
        <w:rPr>
          <w:rFonts w:ascii="Times New Roman" w:hAnsi="Times New Roman"/>
          <w:noProof/>
          <w:lang w:val="en-US"/>
        </w:rPr>
        <w:drawing>
          <wp:inline distT="0" distB="0" distL="0" distR="0" wp14:anchorId="0DB5EDAE" wp14:editId="6F1D3BDF">
            <wp:extent cx="2647666" cy="1918665"/>
            <wp:effectExtent l="0" t="0" r="635" b="5715"/>
            <wp:docPr id="1959657628" name="Εικόνα 52" descr="Εικόνα που περιέχει παιδική τέχνη, ζωγραφική, ζωγραφιά,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57628" name="Εικόνα 52" descr="Εικόνα που περιέχει παιδική τέχνη, ζωγραφική, ζωγραφιά, σκίτσο/σχέδιο&#10;&#10;Το περιεχόμενο που δημιουργείται από AI ενδέχεται να είναι εσφαλμένο."/>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47666" cy="1918665"/>
                    </a:xfrm>
                    <a:prstGeom prst="rect">
                      <a:avLst/>
                    </a:prstGeom>
                  </pic:spPr>
                </pic:pic>
              </a:graphicData>
            </a:graphic>
          </wp:inline>
        </w:drawing>
      </w:r>
    </w:p>
    <w:p w14:paraId="6C5BB2E8" w14:textId="77777777" w:rsidR="00571C3A" w:rsidRDefault="00571C3A">
      <w:pPr>
        <w:rPr>
          <w:rFonts w:ascii="Times New Roman" w:hAnsi="Times New Roman"/>
        </w:rPr>
      </w:pPr>
    </w:p>
    <w:p w14:paraId="609A7ACE" w14:textId="77777777" w:rsidR="00571C3A" w:rsidRDefault="002707CC">
      <w:pPr>
        <w:rPr>
          <w:rFonts w:ascii="Times New Roman" w:hAnsi="Times New Roman"/>
        </w:rPr>
      </w:pPr>
      <w:r>
        <w:rPr>
          <w:rFonts w:ascii="Times New Roman" w:hAnsi="Times New Roman"/>
          <w:noProof/>
          <w:lang w:val="en-US"/>
        </w:rPr>
        <w:drawing>
          <wp:inline distT="0" distB="0" distL="0" distR="0" wp14:anchorId="3D465957" wp14:editId="43A369C3">
            <wp:extent cx="2690038" cy="1904443"/>
            <wp:effectExtent l="0" t="0" r="0" b="635"/>
            <wp:docPr id="1692185851" name="Εικόνα 53" descr="Εικόνα που περιέχει παιδική τέχνη, ζωγραφική,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185851" name="Εικόνα 53" descr="Εικόνα που περιέχει παιδική τέχνη, ζωγραφική, τέχνη, ζωγραφιά&#10;&#10;Το περιεχόμενο που δημιουργείται από AI ενδέχεται να είναι εσφαλμένο."/>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90038" cy="1904443"/>
                    </a:xfrm>
                    <a:prstGeom prst="rect">
                      <a:avLst/>
                    </a:prstGeom>
                  </pic:spPr>
                </pic:pic>
              </a:graphicData>
            </a:graphic>
          </wp:inline>
        </w:drawing>
      </w:r>
      <w:r w:rsidR="00571C3A">
        <w:rPr>
          <w:rFonts w:ascii="Times New Roman" w:hAnsi="Times New Roman"/>
        </w:rPr>
        <w:t xml:space="preserve">  </w:t>
      </w:r>
      <w:r>
        <w:rPr>
          <w:rFonts w:ascii="Times New Roman" w:hAnsi="Times New Roman"/>
          <w:noProof/>
          <w:lang w:val="en-US"/>
        </w:rPr>
        <w:drawing>
          <wp:inline distT="0" distB="0" distL="0" distR="0" wp14:anchorId="765EBBA6" wp14:editId="7ECAC2E3">
            <wp:extent cx="2766248" cy="1959979"/>
            <wp:effectExtent l="0" t="0" r="0" b="2540"/>
            <wp:docPr id="1531108889" name="Εικόνα 54" descr="Εικόνα που περιέχει τέχνη, ζωγραφιά, σκίτσο/σχέδιο,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108889" name="Εικόνα 54" descr="Εικόνα που περιέχει τέχνη, ζωγραφιά, σκίτσο/σχέδιο, ζωγραφική&#10;&#10;Το περιεχόμενο που δημιουργείται από AI ενδέχεται να είναι εσφαλμένο."/>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66248" cy="1959979"/>
                    </a:xfrm>
                    <a:prstGeom prst="rect">
                      <a:avLst/>
                    </a:prstGeom>
                  </pic:spPr>
                </pic:pic>
              </a:graphicData>
            </a:graphic>
          </wp:inline>
        </w:drawing>
      </w:r>
    </w:p>
    <w:p w14:paraId="0E78399B" w14:textId="4D8EDF77" w:rsidR="004A2F1F" w:rsidRDefault="00E23C20">
      <w:pPr>
        <w:rPr>
          <w:rFonts w:ascii="Times New Roman" w:hAnsi="Times New Roman"/>
        </w:rPr>
      </w:pPr>
      <w:r>
        <w:rPr>
          <w:rFonts w:ascii="Times New Roman" w:hAnsi="Times New Roman"/>
          <w:noProof/>
          <w:lang w:val="en-US"/>
        </w:rPr>
        <w:lastRenderedPageBreak/>
        <mc:AlternateContent>
          <mc:Choice Requires="wps">
            <w:drawing>
              <wp:anchor distT="0" distB="0" distL="114300" distR="114300" simplePos="0" relativeHeight="251658239" behindDoc="1" locked="0" layoutInCell="1" allowOverlap="1" wp14:anchorId="7D1FBC42" wp14:editId="7182B1B5">
                <wp:simplePos x="0" y="0"/>
                <wp:positionH relativeFrom="column">
                  <wp:posOffset>-207636</wp:posOffset>
                </wp:positionH>
                <wp:positionV relativeFrom="paragraph">
                  <wp:posOffset>-150125</wp:posOffset>
                </wp:positionV>
                <wp:extent cx="5977720" cy="8407021"/>
                <wp:effectExtent l="0" t="0" r="23495" b="13335"/>
                <wp:wrapNone/>
                <wp:docPr id="1855158491" name="Ορθογώνιο 6"/>
                <wp:cNvGraphicFramePr/>
                <a:graphic xmlns:a="http://schemas.openxmlformats.org/drawingml/2006/main">
                  <a:graphicData uri="http://schemas.microsoft.com/office/word/2010/wordprocessingShape">
                    <wps:wsp>
                      <wps:cNvSpPr/>
                      <wps:spPr>
                        <a:xfrm>
                          <a:off x="0" y="0"/>
                          <a:ext cx="5977720" cy="8407021"/>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716F80" id="Ορθογώνιο 6" o:spid="_x0000_s1026" style="position:absolute;margin-left:-16.35pt;margin-top:-11.8pt;width:470.7pt;height:661.9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" fillcolor="#5b9bd5 [3204]" strokecolor="#091723 [484]" strokeweight="1pt"/>
            </w:pict>
          </mc:Fallback>
        </mc:AlternateContent>
      </w:r>
      <w:r w:rsidR="002707CC">
        <w:rPr>
          <w:rFonts w:ascii="Times New Roman" w:hAnsi="Times New Roman"/>
          <w:noProof/>
          <w:lang w:val="en-US"/>
        </w:rPr>
        <w:drawing>
          <wp:inline distT="0" distB="0" distL="0" distR="0" wp14:anchorId="7FCCEF0A" wp14:editId="40507D4F">
            <wp:extent cx="2551430" cy="1776253"/>
            <wp:effectExtent l="0" t="0" r="1270" b="0"/>
            <wp:docPr id="2004813589" name="Εικόνα 55" descr="Εικόνα που περιέχει τέχνη, ζωγραφική, παιδική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813589" name="Εικόνα 55" descr="Εικόνα που περιέχει τέχνη, ζωγραφική, παιδική τέχνη, ζωγραφιά&#10;&#10;Το περιεχόμενο που δημιουργείται από AI ενδέχεται να είναι εσφαλμένο."/>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66698" cy="1786882"/>
                    </a:xfrm>
                    <a:prstGeom prst="rect">
                      <a:avLst/>
                    </a:prstGeom>
                  </pic:spPr>
                </pic:pic>
              </a:graphicData>
            </a:graphic>
          </wp:inline>
        </w:drawing>
      </w:r>
      <w:r w:rsidR="00313CF4">
        <w:rPr>
          <w:rFonts w:ascii="Times New Roman" w:hAnsi="Times New Roman"/>
        </w:rPr>
        <w:t xml:space="preserve">  </w:t>
      </w:r>
      <w:r w:rsidR="002707CC">
        <w:rPr>
          <w:rFonts w:ascii="Times New Roman" w:hAnsi="Times New Roman"/>
          <w:noProof/>
          <w:lang w:val="en-US"/>
        </w:rPr>
        <w:drawing>
          <wp:inline distT="0" distB="0" distL="0" distR="0" wp14:anchorId="27171C68" wp14:editId="06D8D98E">
            <wp:extent cx="2477387" cy="1787051"/>
            <wp:effectExtent l="0" t="0" r="0" b="3810"/>
            <wp:docPr id="134953821" name="Εικόνα 56" descr="Εικόνα που περιέχει ζωγραφική, ζωγραφιά, παιδική τέχνη,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3821" name="Εικόνα 56" descr="Εικόνα που περιέχει ζωγραφική, ζωγραφιά, παιδική τέχνη, τέχνη&#10;&#10;Το περιεχόμενο που δημιουργείται από AI ενδέχεται να είναι εσφαλμένο."/>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482881" cy="1791014"/>
                    </a:xfrm>
                    <a:prstGeom prst="rect">
                      <a:avLst/>
                    </a:prstGeom>
                  </pic:spPr>
                </pic:pic>
              </a:graphicData>
            </a:graphic>
          </wp:inline>
        </w:drawing>
      </w:r>
    </w:p>
    <w:p w14:paraId="18879266" w14:textId="77777777" w:rsidR="004A2F1F" w:rsidRDefault="004A2F1F">
      <w:pPr>
        <w:rPr>
          <w:rFonts w:ascii="Times New Roman" w:hAnsi="Times New Roman"/>
        </w:rPr>
      </w:pPr>
    </w:p>
    <w:p w14:paraId="626E06E5" w14:textId="77777777" w:rsidR="004A2F1F" w:rsidRDefault="002707CC">
      <w:pPr>
        <w:rPr>
          <w:rFonts w:ascii="Times New Roman" w:hAnsi="Times New Roman"/>
        </w:rPr>
      </w:pPr>
      <w:r>
        <w:rPr>
          <w:rFonts w:ascii="Times New Roman" w:hAnsi="Times New Roman"/>
          <w:noProof/>
          <w:lang w:val="en-US"/>
        </w:rPr>
        <w:drawing>
          <wp:inline distT="0" distB="0" distL="0" distR="0" wp14:anchorId="1CD70052" wp14:editId="10B5CB9A">
            <wp:extent cx="2634018" cy="1805728"/>
            <wp:effectExtent l="0" t="0" r="0" b="4445"/>
            <wp:docPr id="926743648" name="Εικόνα 57" descr="Εικόνα που περιέχει ζωγραφική, Χρώματα καλλιτεχνίας, μπογιά,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743648" name="Εικόνα 57" descr="Εικόνα που περιέχει ζωγραφική, Χρώματα καλλιτεχνίας, μπογιά, παιδική τέχνη&#10;&#10;Το περιεχόμενο που δημιουργείται από AI ενδέχεται να είναι εσφαλμένο."/>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651509" cy="1817719"/>
                    </a:xfrm>
                    <a:prstGeom prst="rect">
                      <a:avLst/>
                    </a:prstGeom>
                  </pic:spPr>
                </pic:pic>
              </a:graphicData>
            </a:graphic>
          </wp:inline>
        </w:drawing>
      </w:r>
      <w:r w:rsidR="004A2F1F">
        <w:rPr>
          <w:rFonts w:ascii="Times New Roman" w:hAnsi="Times New Roman"/>
        </w:rPr>
        <w:t xml:space="preserve">  </w:t>
      </w:r>
      <w:r>
        <w:rPr>
          <w:rFonts w:ascii="Times New Roman" w:hAnsi="Times New Roman"/>
          <w:noProof/>
          <w:lang w:val="en-US"/>
        </w:rPr>
        <w:drawing>
          <wp:inline distT="0" distB="0" distL="0" distR="0" wp14:anchorId="4AFC716E" wp14:editId="14AF3289">
            <wp:extent cx="2634018" cy="1865688"/>
            <wp:effectExtent l="0" t="0" r="0" b="1270"/>
            <wp:docPr id="381847761" name="Εικόνα 58" descr="Εικόνα που περιέχει ζωγραφιά, παιδική τέχνη, σκίτσο/σχέδιο,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847761" name="Εικόνα 58" descr="Εικόνα που περιέχει ζωγραφιά, παιδική τέχνη, σκίτσο/σχέδιο, τέχνη&#10;&#10;Το περιεχόμενο που δημιουργείται από AI ενδέχεται να είναι εσφαλμένο."/>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648716" cy="1876098"/>
                    </a:xfrm>
                    <a:prstGeom prst="rect">
                      <a:avLst/>
                    </a:prstGeom>
                  </pic:spPr>
                </pic:pic>
              </a:graphicData>
            </a:graphic>
          </wp:inline>
        </w:drawing>
      </w:r>
    </w:p>
    <w:p w14:paraId="22F72DE5" w14:textId="77777777" w:rsidR="004A2F1F" w:rsidRDefault="004A2F1F">
      <w:pPr>
        <w:rPr>
          <w:rFonts w:ascii="Times New Roman" w:hAnsi="Times New Roman"/>
        </w:rPr>
      </w:pPr>
    </w:p>
    <w:p w14:paraId="480A5535" w14:textId="77777777" w:rsidR="004A2F1F" w:rsidRDefault="002707CC">
      <w:pPr>
        <w:rPr>
          <w:rFonts w:ascii="Times New Roman" w:hAnsi="Times New Roman"/>
        </w:rPr>
      </w:pPr>
      <w:r>
        <w:rPr>
          <w:rFonts w:ascii="Times New Roman" w:hAnsi="Times New Roman"/>
          <w:noProof/>
          <w:lang w:val="en-US"/>
        </w:rPr>
        <w:drawing>
          <wp:inline distT="0" distB="0" distL="0" distR="0" wp14:anchorId="56B0596F" wp14:editId="2BEB24E8">
            <wp:extent cx="2551814" cy="1803667"/>
            <wp:effectExtent l="0" t="0" r="1270" b="6350"/>
            <wp:docPr id="666745567" name="Εικόνα 59" descr="Εικόνα που περιέχει ζωγραφιά, τέχνη, ζωγραφική,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745567" name="Εικόνα 59" descr="Εικόνα που περιέχει ζωγραφιά, τέχνη, ζωγραφική, σκίτσο/σχέδιο&#10;&#10;Το περιεχόμενο που δημιουργείται από AI ενδέχεται να είναι εσφαλμένο."/>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71435" cy="1817535"/>
                    </a:xfrm>
                    <a:prstGeom prst="rect">
                      <a:avLst/>
                    </a:prstGeom>
                  </pic:spPr>
                </pic:pic>
              </a:graphicData>
            </a:graphic>
          </wp:inline>
        </w:drawing>
      </w:r>
      <w:r w:rsidR="004A2F1F">
        <w:rPr>
          <w:rFonts w:ascii="Times New Roman" w:hAnsi="Times New Roman"/>
        </w:rPr>
        <w:t xml:space="preserve">  </w:t>
      </w:r>
      <w:r>
        <w:rPr>
          <w:rFonts w:ascii="Times New Roman" w:hAnsi="Times New Roman"/>
          <w:noProof/>
          <w:lang w:val="en-US"/>
        </w:rPr>
        <w:drawing>
          <wp:inline distT="0" distB="0" distL="0" distR="0" wp14:anchorId="15949EDE" wp14:editId="360F9041">
            <wp:extent cx="2721935" cy="1934809"/>
            <wp:effectExtent l="0" t="0" r="2540" b="8890"/>
            <wp:docPr id="1616493582" name="Εικόνα 60" descr="Εικόνα που περιέχει παιδική τέχνη, τέχνη, σκίτσο/σχέδιο,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493582" name="Εικόνα 60" descr="Εικόνα που περιέχει παιδική τέχνη, τέχνη, σκίτσο/σχέδιο, ζωγραφιά&#10;&#10;Το περιεχόμενο που δημιουργείται από AI ενδέχεται να είναι εσφαλμένο."/>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730695" cy="1941036"/>
                    </a:xfrm>
                    <a:prstGeom prst="rect">
                      <a:avLst/>
                    </a:prstGeom>
                  </pic:spPr>
                </pic:pic>
              </a:graphicData>
            </a:graphic>
          </wp:inline>
        </w:drawing>
      </w:r>
    </w:p>
    <w:p w14:paraId="1D24ECD5" w14:textId="77777777" w:rsidR="005E484D" w:rsidRDefault="005E484D">
      <w:pPr>
        <w:rPr>
          <w:rFonts w:ascii="Times New Roman" w:hAnsi="Times New Roman"/>
        </w:rPr>
      </w:pPr>
    </w:p>
    <w:p w14:paraId="6F94DE6D" w14:textId="77777777" w:rsidR="004A2F1F" w:rsidRPr="00F13807" w:rsidRDefault="002707CC">
      <w:pPr>
        <w:rPr>
          <w:rFonts w:ascii="Times New Roman" w:hAnsi="Times New Roman"/>
          <w:lang w:val="en-US"/>
        </w:rPr>
      </w:pPr>
      <w:r>
        <w:rPr>
          <w:rFonts w:ascii="Times New Roman" w:hAnsi="Times New Roman"/>
          <w:noProof/>
          <w:lang w:val="en-US"/>
        </w:rPr>
        <w:drawing>
          <wp:inline distT="0" distB="0" distL="0" distR="0" wp14:anchorId="46C24542" wp14:editId="3A23FE89">
            <wp:extent cx="2690038" cy="1913367"/>
            <wp:effectExtent l="0" t="0" r="0" b="0"/>
            <wp:docPr id="875015710" name="Εικόνα 61" descr="Εικόνα που περιέχει παιδική τέχνη, ζωγραφιά, σκίτσο/σχέδιο, εικονογράφησ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015710" name="Εικόνα 61" descr="Εικόνα που περιέχει παιδική τέχνη, ζωγραφιά, σκίτσο/σχέδιο, εικονογράφηση&#10;&#10;Το περιεχόμενο που δημιουργείται από AI ενδέχεται να είναι εσφαλμένο."/>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697597" cy="1918743"/>
                    </a:xfrm>
                    <a:prstGeom prst="rect">
                      <a:avLst/>
                    </a:prstGeom>
                  </pic:spPr>
                </pic:pic>
              </a:graphicData>
            </a:graphic>
          </wp:inline>
        </w:drawing>
      </w:r>
      <w:r w:rsidR="004A2F1F">
        <w:rPr>
          <w:rFonts w:ascii="Times New Roman" w:hAnsi="Times New Roman"/>
        </w:rPr>
        <w:t xml:space="preserve">  </w:t>
      </w:r>
      <w:r>
        <w:rPr>
          <w:rFonts w:ascii="Times New Roman" w:hAnsi="Times New Roman"/>
          <w:noProof/>
          <w:lang w:val="en-US"/>
        </w:rPr>
        <w:drawing>
          <wp:inline distT="0" distB="0" distL="0" distR="0" wp14:anchorId="1F3701C3" wp14:editId="11E8A391">
            <wp:extent cx="2689860" cy="1903702"/>
            <wp:effectExtent l="0" t="0" r="0" b="1905"/>
            <wp:docPr id="1516399730" name="Εικόνα 62" descr="Εικόνα που περιέχει τέχνη, παιδική τέχνη, ζωγραφιά,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399730" name="Εικόνα 62" descr="Εικόνα που περιέχει τέχνη, παιδική τέχνη, ζωγραφιά, ζωγραφική&#10;&#10;Το περιεχόμενο που δημιουργείται από AI ενδέχεται να είναι εσφαλμένο."/>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705328" cy="1914649"/>
                    </a:xfrm>
                    <a:prstGeom prst="rect">
                      <a:avLst/>
                    </a:prstGeom>
                  </pic:spPr>
                </pic:pic>
              </a:graphicData>
            </a:graphic>
          </wp:inline>
        </w:drawing>
      </w:r>
    </w:p>
    <w:p w14:paraId="356A4944" w14:textId="34249165" w:rsidR="004A2F1F" w:rsidRDefault="00E23C20">
      <w:pPr>
        <w:rPr>
          <w:rFonts w:ascii="Times New Roman" w:hAnsi="Times New Roman"/>
        </w:rPr>
      </w:pPr>
      <w:r>
        <w:rPr>
          <w:rFonts w:ascii="Times New Roman" w:hAnsi="Times New Roman"/>
          <w:noProof/>
          <w:lang w:val="en-US"/>
        </w:rPr>
        <w:lastRenderedPageBreak/>
        <mc:AlternateContent>
          <mc:Choice Requires="wps">
            <w:drawing>
              <wp:anchor distT="0" distB="0" distL="114300" distR="114300" simplePos="0" relativeHeight="251661312" behindDoc="1" locked="0" layoutInCell="1" allowOverlap="1" wp14:anchorId="79EAA57B" wp14:editId="6978FD9A">
                <wp:simplePos x="0" y="0"/>
                <wp:positionH relativeFrom="column">
                  <wp:posOffset>-112101</wp:posOffset>
                </wp:positionH>
                <wp:positionV relativeFrom="paragraph">
                  <wp:posOffset>-136478</wp:posOffset>
                </wp:positionV>
                <wp:extent cx="5581934" cy="8311487"/>
                <wp:effectExtent l="0" t="0" r="19050" b="13970"/>
                <wp:wrapNone/>
                <wp:docPr id="1427641929" name="Ορθογώνιο 4"/>
                <wp:cNvGraphicFramePr/>
                <a:graphic xmlns:a="http://schemas.openxmlformats.org/drawingml/2006/main">
                  <a:graphicData uri="http://schemas.microsoft.com/office/word/2010/wordprocessingShape">
                    <wps:wsp>
                      <wps:cNvSpPr/>
                      <wps:spPr>
                        <a:xfrm>
                          <a:off x="0" y="0"/>
                          <a:ext cx="5581934" cy="8311487"/>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69E5CB" id="Ορθογώνιο 4" o:spid="_x0000_s1026" style="position:absolute;margin-left:-8.85pt;margin-top:-10.75pt;width:439.5pt;height:654.4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" fillcolor="#5b9bd5 [3204]" strokecolor="#091723 [484]" strokeweight="1pt"/>
            </w:pict>
          </mc:Fallback>
        </mc:AlternateContent>
      </w:r>
      <w:r w:rsidR="002707CC">
        <w:rPr>
          <w:rFonts w:ascii="Times New Roman" w:hAnsi="Times New Roman"/>
          <w:noProof/>
          <w:lang w:val="en-US"/>
        </w:rPr>
        <w:drawing>
          <wp:inline distT="0" distB="0" distL="0" distR="0" wp14:anchorId="17D3E255" wp14:editId="4FC58E82">
            <wp:extent cx="2579427" cy="1799873"/>
            <wp:effectExtent l="0" t="0" r="0" b="0"/>
            <wp:docPr id="1399469327" name="Εικόνα 63" descr="Εικόνα που περιέχει παιδική τέχνη, σκίτσο/σχέδιο, τέχνη,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469327" name="Εικόνα 63" descr="Εικόνα που περιέχει παιδική τέχνη, σκίτσο/σχέδιο, τέχνη, ζωγραφική&#10;&#10;Το περιεχόμενο που δημιουργείται από AI ενδέχεται να είναι εσφαλμένο."/>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92852" cy="1809240"/>
                    </a:xfrm>
                    <a:prstGeom prst="rect">
                      <a:avLst/>
                    </a:prstGeom>
                  </pic:spPr>
                </pic:pic>
              </a:graphicData>
            </a:graphic>
          </wp:inline>
        </w:drawing>
      </w:r>
      <w:r w:rsidR="004A2F1F">
        <w:rPr>
          <w:rFonts w:ascii="Times New Roman" w:hAnsi="Times New Roman"/>
        </w:rPr>
        <w:t xml:space="preserve">  </w:t>
      </w:r>
      <w:r w:rsidR="002707CC">
        <w:rPr>
          <w:rFonts w:ascii="Times New Roman" w:hAnsi="Times New Roman"/>
          <w:noProof/>
          <w:lang w:val="en-US"/>
        </w:rPr>
        <w:drawing>
          <wp:inline distT="0" distB="0" distL="0" distR="0" wp14:anchorId="7029DF95" wp14:editId="3DE8526F">
            <wp:extent cx="2483893" cy="1779526"/>
            <wp:effectExtent l="0" t="0" r="0" b="0"/>
            <wp:docPr id="896850469" name="Εικόνα 64" descr="Εικόνα που περιέχει ζωγραφική, παιδική τέχνη, ζωγραφιά,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850469" name="Εικόνα 64" descr="Εικόνα που περιέχει ζωγραφική, παιδική τέχνη, ζωγραφιά, τέχνη&#10;&#10;Το περιεχόμενο που δημιουργείται από AI ενδέχεται να είναι εσφαλμένο."/>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514325" cy="1801328"/>
                    </a:xfrm>
                    <a:prstGeom prst="rect">
                      <a:avLst/>
                    </a:prstGeom>
                  </pic:spPr>
                </pic:pic>
              </a:graphicData>
            </a:graphic>
          </wp:inline>
        </w:drawing>
      </w:r>
    </w:p>
    <w:p w14:paraId="718D1224" w14:textId="77777777" w:rsidR="009D3705" w:rsidRDefault="009D3705">
      <w:pPr>
        <w:rPr>
          <w:rFonts w:ascii="Times New Roman" w:hAnsi="Times New Roman"/>
        </w:rPr>
      </w:pPr>
    </w:p>
    <w:p w14:paraId="4FC46AC6" w14:textId="77777777" w:rsidR="009D3705" w:rsidRDefault="002707CC">
      <w:pPr>
        <w:rPr>
          <w:rFonts w:ascii="Times New Roman" w:hAnsi="Times New Roman"/>
        </w:rPr>
      </w:pPr>
      <w:r>
        <w:rPr>
          <w:rFonts w:ascii="Times New Roman" w:hAnsi="Times New Roman"/>
          <w:noProof/>
          <w:lang w:val="en-US"/>
        </w:rPr>
        <w:drawing>
          <wp:inline distT="0" distB="0" distL="0" distR="0" wp14:anchorId="5B873F90" wp14:editId="362576B3">
            <wp:extent cx="2498652" cy="1797532"/>
            <wp:effectExtent l="0" t="0" r="0" b="0"/>
            <wp:docPr id="977291411" name="Εικόνα 65" descr="Εικόνα που περιέχει τέχνη, σκίτσο/σχέδιο, ζωγραφιά,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291411" name="Εικόνα 65" descr="Εικόνα που περιέχει τέχνη, σκίτσο/σχέδιο, ζωγραφιά, ζωγραφική&#10;&#10;Το περιεχόμενο που δημιουργείται από AI ενδέχεται να είναι εσφαλμένο."/>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07563" cy="1803943"/>
                    </a:xfrm>
                    <a:prstGeom prst="rect">
                      <a:avLst/>
                    </a:prstGeom>
                  </pic:spPr>
                </pic:pic>
              </a:graphicData>
            </a:graphic>
          </wp:inline>
        </w:drawing>
      </w:r>
      <w:r w:rsidR="009D3705">
        <w:rPr>
          <w:rFonts w:ascii="Times New Roman" w:hAnsi="Times New Roman"/>
        </w:rPr>
        <w:t xml:space="preserve">  </w:t>
      </w:r>
      <w:r>
        <w:rPr>
          <w:rFonts w:ascii="Times New Roman" w:hAnsi="Times New Roman"/>
          <w:noProof/>
          <w:lang w:val="en-US"/>
        </w:rPr>
        <w:drawing>
          <wp:inline distT="0" distB="0" distL="0" distR="0" wp14:anchorId="5CDAD317" wp14:editId="56477B48">
            <wp:extent cx="2679405" cy="1889254"/>
            <wp:effectExtent l="0" t="0" r="6985" b="0"/>
            <wp:docPr id="546500020" name="Εικόνα 66" descr="Εικόνα που περιέχει ζωγραφική, ζωγραφιά, τέχνη,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500020" name="Εικόνα 66" descr="Εικόνα που περιέχει ζωγραφική, ζωγραφιά, τέχνη, σκίτσο/σχέδιο&#10;&#10;Το περιεχόμενο που δημιουργείται από AI ενδέχεται να είναι εσφαλμένο."/>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96541" cy="1901337"/>
                    </a:xfrm>
                    <a:prstGeom prst="rect">
                      <a:avLst/>
                    </a:prstGeom>
                  </pic:spPr>
                </pic:pic>
              </a:graphicData>
            </a:graphic>
          </wp:inline>
        </w:drawing>
      </w:r>
    </w:p>
    <w:p w14:paraId="10A5AD22" w14:textId="77777777" w:rsidR="00936887" w:rsidRDefault="00936887">
      <w:pPr>
        <w:rPr>
          <w:rFonts w:ascii="Times New Roman" w:hAnsi="Times New Roman"/>
        </w:rPr>
      </w:pPr>
    </w:p>
    <w:p w14:paraId="4537CAE1" w14:textId="77777777" w:rsidR="00936887" w:rsidRDefault="002707CC">
      <w:pPr>
        <w:rPr>
          <w:rFonts w:ascii="Times New Roman" w:hAnsi="Times New Roman"/>
        </w:rPr>
      </w:pPr>
      <w:r>
        <w:rPr>
          <w:rFonts w:ascii="Times New Roman" w:hAnsi="Times New Roman"/>
          <w:noProof/>
          <w:lang w:val="en-US"/>
        </w:rPr>
        <w:drawing>
          <wp:inline distT="0" distB="0" distL="0" distR="0" wp14:anchorId="4AB97CED" wp14:editId="0F515339">
            <wp:extent cx="2498652" cy="1778668"/>
            <wp:effectExtent l="0" t="0" r="0" b="0"/>
            <wp:docPr id="1115025685" name="Εικόνα 67" descr="Εικόνα που περιέχει ζωγραφική, ζωγραφιά, σκίτσο/σχέδιο,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025685" name="Εικόνα 67" descr="Εικόνα που περιέχει ζωγραφική, ζωγραφιά, σκίτσο/σχέδιο, παιδική τέχνη&#10;&#10;Το περιεχόμενο που δημιουργείται από AI ενδέχεται να είναι εσφαλμένο."/>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506490" cy="1784247"/>
                    </a:xfrm>
                    <a:prstGeom prst="rect">
                      <a:avLst/>
                    </a:prstGeom>
                  </pic:spPr>
                </pic:pic>
              </a:graphicData>
            </a:graphic>
          </wp:inline>
        </w:drawing>
      </w:r>
      <w:r w:rsidR="00936887">
        <w:rPr>
          <w:rFonts w:ascii="Times New Roman" w:hAnsi="Times New Roman"/>
        </w:rPr>
        <w:t xml:space="preserve">  </w:t>
      </w:r>
      <w:r>
        <w:rPr>
          <w:rFonts w:ascii="Times New Roman" w:hAnsi="Times New Roman"/>
          <w:noProof/>
          <w:lang w:val="en-US"/>
        </w:rPr>
        <w:drawing>
          <wp:inline distT="0" distB="0" distL="0" distR="0" wp14:anchorId="5E05F840" wp14:editId="3DF271EC">
            <wp:extent cx="2699121" cy="1913344"/>
            <wp:effectExtent l="0" t="0" r="6350" b="0"/>
            <wp:docPr id="1484041702" name="Εικόνα 68" descr="Εικόνα που περιέχει παιδική τέχνη, ζωγραφιά, τέχνη,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041702" name="Εικόνα 68" descr="Εικόνα που περιέχει παιδική τέχνη, ζωγραφιά, τέχνη, σκίτσο/σχέδιο&#10;&#10;Το περιεχόμενο που δημιουργείται από AI ενδέχεται να είναι εσφαλμένο."/>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726428" cy="1932702"/>
                    </a:xfrm>
                    <a:prstGeom prst="rect">
                      <a:avLst/>
                    </a:prstGeom>
                  </pic:spPr>
                </pic:pic>
              </a:graphicData>
            </a:graphic>
          </wp:inline>
        </w:drawing>
      </w:r>
    </w:p>
    <w:p w14:paraId="156A7707" w14:textId="77777777" w:rsidR="004545F6" w:rsidRDefault="004545F6">
      <w:pPr>
        <w:rPr>
          <w:rFonts w:ascii="Times New Roman" w:hAnsi="Times New Roman"/>
        </w:rPr>
      </w:pPr>
    </w:p>
    <w:p w14:paraId="2DE1D646" w14:textId="77777777" w:rsidR="004545F6" w:rsidRDefault="002707CC">
      <w:pPr>
        <w:rPr>
          <w:rFonts w:ascii="Times New Roman" w:hAnsi="Times New Roman"/>
        </w:rPr>
      </w:pPr>
      <w:r>
        <w:rPr>
          <w:rFonts w:ascii="Times New Roman" w:hAnsi="Times New Roman"/>
          <w:noProof/>
          <w:lang w:val="en-US"/>
        </w:rPr>
        <w:drawing>
          <wp:inline distT="0" distB="0" distL="0" distR="0" wp14:anchorId="48DC5396" wp14:editId="7AFA8359">
            <wp:extent cx="2530476" cy="1800453"/>
            <wp:effectExtent l="0" t="0" r="3175" b="9525"/>
            <wp:docPr id="921001966" name="Εικόνα 69" descr="Εικόνα που περιέχει παιδική τέχνη, ζωγραφική,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001966" name="Εικόνα 69" descr="Εικόνα που περιέχει παιδική τέχνη, ζωγραφική, τέχνη, ζωγραφιά&#10;&#10;Το περιεχόμενο που δημιουργείται από AI ενδέχεται να είναι εσφαλμένο."/>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50352" cy="1814595"/>
                    </a:xfrm>
                    <a:prstGeom prst="rect">
                      <a:avLst/>
                    </a:prstGeom>
                  </pic:spPr>
                </pic:pic>
              </a:graphicData>
            </a:graphic>
          </wp:inline>
        </w:drawing>
      </w:r>
      <w:r w:rsidR="004545F6">
        <w:rPr>
          <w:rFonts w:ascii="Times New Roman" w:hAnsi="Times New Roman"/>
        </w:rPr>
        <w:t xml:space="preserve">  </w:t>
      </w:r>
      <w:r>
        <w:rPr>
          <w:rFonts w:ascii="Times New Roman" w:hAnsi="Times New Roman"/>
          <w:noProof/>
          <w:lang w:val="en-US"/>
        </w:rPr>
        <w:drawing>
          <wp:inline distT="0" distB="0" distL="0" distR="0" wp14:anchorId="42BC79C3" wp14:editId="12D94D03">
            <wp:extent cx="2679405" cy="1876380"/>
            <wp:effectExtent l="0" t="0" r="6985" b="0"/>
            <wp:docPr id="1676409274" name="Εικόνα 70" descr="Εικόνα που περιέχει σκίτσο/σχέδιο, παιδική τέχνη, κείμενο, εικονογράφησ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409274" name="Εικόνα 70" descr="Εικόνα που περιέχει σκίτσο/σχέδιο, παιδική τέχνη, κείμενο, εικονογράφηση&#10;&#10;Το περιεχόμενο που δημιουργείται από AI ενδέχεται να είναι εσφαλμένο."/>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688195" cy="1882536"/>
                    </a:xfrm>
                    <a:prstGeom prst="rect">
                      <a:avLst/>
                    </a:prstGeom>
                  </pic:spPr>
                </pic:pic>
              </a:graphicData>
            </a:graphic>
          </wp:inline>
        </w:drawing>
      </w:r>
    </w:p>
    <w:p w14:paraId="51EDCAB7" w14:textId="77777777" w:rsidR="004545F6" w:rsidRDefault="004545F6">
      <w:pPr>
        <w:rPr>
          <w:rFonts w:ascii="Times New Roman" w:hAnsi="Times New Roman"/>
        </w:rPr>
      </w:pPr>
    </w:p>
    <w:p w14:paraId="284CC4D8" w14:textId="377791C8" w:rsidR="004545F6" w:rsidRDefault="00E23C20">
      <w:pPr>
        <w:rPr>
          <w:rFonts w:ascii="Times New Roman" w:hAnsi="Times New Roman"/>
        </w:rPr>
      </w:pPr>
      <w:r>
        <w:rPr>
          <w:rFonts w:ascii="Times New Roman" w:hAnsi="Times New Roman"/>
          <w:noProof/>
          <w:lang w:val="en-US"/>
        </w:rPr>
        <w:lastRenderedPageBreak/>
        <mc:AlternateContent>
          <mc:Choice Requires="wps">
            <w:drawing>
              <wp:anchor distT="0" distB="0" distL="114300" distR="114300" simplePos="0" relativeHeight="251662336" behindDoc="1" locked="0" layoutInCell="1" allowOverlap="1" wp14:anchorId="01206832" wp14:editId="55887832">
                <wp:simplePos x="0" y="0"/>
                <wp:positionH relativeFrom="column">
                  <wp:posOffset>-193988</wp:posOffset>
                </wp:positionH>
                <wp:positionV relativeFrom="paragraph">
                  <wp:posOffset>-68239</wp:posOffset>
                </wp:positionV>
                <wp:extent cx="6168788" cy="8639033"/>
                <wp:effectExtent l="0" t="0" r="22860" b="10160"/>
                <wp:wrapNone/>
                <wp:docPr id="1408224453" name="Ορθογώνιο 5"/>
                <wp:cNvGraphicFramePr/>
                <a:graphic xmlns:a="http://schemas.openxmlformats.org/drawingml/2006/main">
                  <a:graphicData uri="http://schemas.microsoft.com/office/word/2010/wordprocessingShape">
                    <wps:wsp>
                      <wps:cNvSpPr/>
                      <wps:spPr>
                        <a:xfrm>
                          <a:off x="0" y="0"/>
                          <a:ext cx="6168788" cy="8639033"/>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08F327" id="Ορθογώνιο 5" o:spid="_x0000_s1026" style="position:absolute;margin-left:-15.25pt;margin-top:-5.35pt;width:485.75pt;height:680.25pt;z-index:-251654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" fillcolor="#5b9bd5 [3204]" strokecolor="#091723 [484]" strokeweight="1pt"/>
            </w:pict>
          </mc:Fallback>
        </mc:AlternateContent>
      </w:r>
      <w:r w:rsidR="002707CC">
        <w:rPr>
          <w:rFonts w:ascii="Times New Roman" w:hAnsi="Times New Roman"/>
          <w:noProof/>
          <w:lang w:val="en-US"/>
        </w:rPr>
        <w:drawing>
          <wp:inline distT="0" distB="0" distL="0" distR="0" wp14:anchorId="11B0961F" wp14:editId="63962A15">
            <wp:extent cx="2528013" cy="1791760"/>
            <wp:effectExtent l="0" t="0" r="5715" b="0"/>
            <wp:docPr id="1946250369" name="Εικόνα 71" descr="Εικόνα που περιέχει παιδική τέχνη, ζωγραφική,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50369" name="Εικόνα 71" descr="Εικόνα που περιέχει παιδική τέχνη, ζωγραφική, τέχνη, ζωγραφιά&#10;&#10;Το περιεχόμενο που δημιουργείται από AI ενδέχεται να είναι εσφαλμένο."/>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561273" cy="1815334"/>
                    </a:xfrm>
                    <a:prstGeom prst="rect">
                      <a:avLst/>
                    </a:prstGeom>
                  </pic:spPr>
                </pic:pic>
              </a:graphicData>
            </a:graphic>
          </wp:inline>
        </w:drawing>
      </w:r>
      <w:r w:rsidR="004545F6">
        <w:rPr>
          <w:rFonts w:ascii="Times New Roman" w:hAnsi="Times New Roman"/>
        </w:rPr>
        <w:t xml:space="preserve">  </w:t>
      </w:r>
      <w:r w:rsidR="002707CC">
        <w:rPr>
          <w:rFonts w:ascii="Times New Roman" w:hAnsi="Times New Roman"/>
          <w:noProof/>
          <w:lang w:val="en-US"/>
        </w:rPr>
        <w:drawing>
          <wp:inline distT="0" distB="0" distL="0" distR="0" wp14:anchorId="1CFD4D5A" wp14:editId="3643D6DA">
            <wp:extent cx="2846934" cy="2015520"/>
            <wp:effectExtent l="0" t="0" r="0" b="3810"/>
            <wp:docPr id="1358137956" name="Εικόνα 72" descr="Εικόνα που περιέχει ζωγραφιά, ζωγραφική, σκίτσο/σχέδιο,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137956" name="Εικόνα 72" descr="Εικόνα που περιέχει ζωγραφιά, ζωγραφική, σκίτσο/σχέδιο, παιδική τέχνη&#10;&#10;Το περιεχόμενο που δημιουργείται από AI ενδέχεται να είναι εσφαλμένο."/>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868484" cy="2030776"/>
                    </a:xfrm>
                    <a:prstGeom prst="rect">
                      <a:avLst/>
                    </a:prstGeom>
                  </pic:spPr>
                </pic:pic>
              </a:graphicData>
            </a:graphic>
          </wp:inline>
        </w:drawing>
      </w:r>
    </w:p>
    <w:p w14:paraId="37DDB5F0" w14:textId="77777777" w:rsidR="004545F6" w:rsidRDefault="004545F6">
      <w:pPr>
        <w:rPr>
          <w:rFonts w:ascii="Times New Roman" w:hAnsi="Times New Roman"/>
        </w:rPr>
      </w:pPr>
    </w:p>
    <w:p w14:paraId="7A577A15" w14:textId="77777777" w:rsidR="005E484D" w:rsidRDefault="002707CC">
      <w:pPr>
        <w:rPr>
          <w:rFonts w:ascii="Times New Roman" w:hAnsi="Times New Roman"/>
        </w:rPr>
      </w:pPr>
      <w:r>
        <w:rPr>
          <w:rFonts w:ascii="Times New Roman" w:hAnsi="Times New Roman"/>
          <w:noProof/>
          <w:lang w:val="en-US"/>
        </w:rPr>
        <w:drawing>
          <wp:inline distT="0" distB="0" distL="0" distR="0" wp14:anchorId="532450C4" wp14:editId="17FBE9C5">
            <wp:extent cx="2408183" cy="1690577"/>
            <wp:effectExtent l="0" t="0" r="0" b="5080"/>
            <wp:docPr id="1228279097" name="Εικόνα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279097" name="Εικόνα 1228279097"/>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421897" cy="1700204"/>
                    </a:xfrm>
                    <a:prstGeom prst="rect">
                      <a:avLst/>
                    </a:prstGeom>
                  </pic:spPr>
                </pic:pic>
              </a:graphicData>
            </a:graphic>
          </wp:inline>
        </w:drawing>
      </w:r>
      <w:r w:rsidR="004545F6">
        <w:rPr>
          <w:rFonts w:ascii="Times New Roman" w:hAnsi="Times New Roman"/>
        </w:rPr>
        <w:t xml:space="preserve">  </w:t>
      </w:r>
      <w:r>
        <w:rPr>
          <w:rFonts w:ascii="Times New Roman" w:hAnsi="Times New Roman"/>
          <w:noProof/>
          <w:lang w:val="en-US"/>
        </w:rPr>
        <w:drawing>
          <wp:inline distT="0" distB="0" distL="0" distR="0" wp14:anchorId="0A25AE32" wp14:editId="6DCE2204">
            <wp:extent cx="2977117" cy="2062731"/>
            <wp:effectExtent l="0" t="0" r="0" b="0"/>
            <wp:docPr id="2018490565" name="Εικόνα 74" descr="Εικόνα που περιέχει παιδική τέχνη, ζωγραφιά, χιόνι, σκι&#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490565" name="Εικόνα 74" descr="Εικόνα που περιέχει παιδική τέχνη, ζωγραφιά, χιόνι, σκι&#10;&#10;Το περιεχόμενο που δημιουργείται από AI ενδέχεται να είναι εσφαλμένο."/>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986987" cy="2069570"/>
                    </a:xfrm>
                    <a:prstGeom prst="rect">
                      <a:avLst/>
                    </a:prstGeom>
                  </pic:spPr>
                </pic:pic>
              </a:graphicData>
            </a:graphic>
          </wp:inline>
        </w:drawing>
      </w:r>
    </w:p>
    <w:p w14:paraId="0ED496F2" w14:textId="77777777" w:rsidR="005E484D" w:rsidRDefault="005E484D">
      <w:pPr>
        <w:rPr>
          <w:rFonts w:ascii="Times New Roman" w:hAnsi="Times New Roman"/>
        </w:rPr>
      </w:pPr>
    </w:p>
    <w:p w14:paraId="5E855576" w14:textId="77777777" w:rsidR="005E484D" w:rsidRDefault="002707CC">
      <w:pPr>
        <w:rPr>
          <w:rFonts w:ascii="Times New Roman" w:hAnsi="Times New Roman"/>
        </w:rPr>
      </w:pPr>
      <w:r>
        <w:rPr>
          <w:rFonts w:ascii="Times New Roman" w:hAnsi="Times New Roman"/>
          <w:noProof/>
          <w:lang w:val="en-US"/>
        </w:rPr>
        <w:drawing>
          <wp:inline distT="0" distB="0" distL="0" distR="0" wp14:anchorId="6B419EF1" wp14:editId="2D4785F7">
            <wp:extent cx="2618090" cy="1844822"/>
            <wp:effectExtent l="0" t="0" r="0" b="3175"/>
            <wp:docPr id="756216707" name="Εικόνα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216707" name="Εικόνα 756216707"/>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638028" cy="1858871"/>
                    </a:xfrm>
                    <a:prstGeom prst="rect">
                      <a:avLst/>
                    </a:prstGeom>
                  </pic:spPr>
                </pic:pic>
              </a:graphicData>
            </a:graphic>
          </wp:inline>
        </w:drawing>
      </w:r>
      <w:r w:rsidR="005E484D">
        <w:rPr>
          <w:rFonts w:ascii="Times New Roman" w:hAnsi="Times New Roman"/>
        </w:rPr>
        <w:t xml:space="preserve">  </w:t>
      </w:r>
      <w:r>
        <w:rPr>
          <w:rFonts w:ascii="Times New Roman" w:hAnsi="Times New Roman"/>
          <w:noProof/>
          <w:lang w:val="en-US"/>
        </w:rPr>
        <w:drawing>
          <wp:inline distT="0" distB="0" distL="0" distR="0" wp14:anchorId="748B06EA" wp14:editId="019787F5">
            <wp:extent cx="2840533" cy="1994742"/>
            <wp:effectExtent l="0" t="0" r="0" b="5715"/>
            <wp:docPr id="2130327177" name="Εικόνα 76" descr="Εικόνα που περιέχει παιδική τέχνη, ζωγραφιά, ζωγραφική,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327177" name="Εικόνα 76" descr="Εικόνα που περιέχει παιδική τέχνη, ζωγραφιά, ζωγραφική, σκίτσο/σχέδιο&#10;&#10;Το περιεχόμενο που δημιουργείται από AI ενδέχεται να είναι εσφαλμένο."/>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867210" cy="2013476"/>
                    </a:xfrm>
                    <a:prstGeom prst="rect">
                      <a:avLst/>
                    </a:prstGeom>
                  </pic:spPr>
                </pic:pic>
              </a:graphicData>
            </a:graphic>
          </wp:inline>
        </w:drawing>
      </w:r>
    </w:p>
    <w:p w14:paraId="7E239E4B" w14:textId="77777777" w:rsidR="0089717D" w:rsidRDefault="0089717D">
      <w:pPr>
        <w:rPr>
          <w:rFonts w:ascii="Times New Roman" w:hAnsi="Times New Roman"/>
        </w:rPr>
      </w:pPr>
    </w:p>
    <w:p w14:paraId="4EBC3831" w14:textId="77777777" w:rsidR="0089717D" w:rsidRDefault="002707CC" w:rsidP="00E23C20">
      <w:pPr>
        <w:jc w:val="right"/>
        <w:rPr>
          <w:rFonts w:ascii="Times New Roman" w:hAnsi="Times New Roman"/>
        </w:rPr>
      </w:pPr>
      <w:r>
        <w:rPr>
          <w:rFonts w:ascii="Times New Roman" w:hAnsi="Times New Roman"/>
          <w:noProof/>
          <w:lang w:val="en-US"/>
        </w:rPr>
        <w:drawing>
          <wp:inline distT="0" distB="0" distL="0" distR="0" wp14:anchorId="015613AF" wp14:editId="799F42AF">
            <wp:extent cx="2617470" cy="1856062"/>
            <wp:effectExtent l="0" t="0" r="0" b="0"/>
            <wp:docPr id="285381061" name="Εικόνα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381061" name="Εικόνα 28538106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647344" cy="1877246"/>
                    </a:xfrm>
                    <a:prstGeom prst="rect">
                      <a:avLst/>
                    </a:prstGeom>
                  </pic:spPr>
                </pic:pic>
              </a:graphicData>
            </a:graphic>
          </wp:inline>
        </w:drawing>
      </w:r>
      <w:r w:rsidR="00D445B5">
        <w:rPr>
          <w:rFonts w:ascii="Times New Roman" w:hAnsi="Times New Roman"/>
        </w:rPr>
        <w:t xml:space="preserve">  </w:t>
      </w:r>
      <w:r>
        <w:rPr>
          <w:rFonts w:ascii="Times New Roman" w:hAnsi="Times New Roman"/>
          <w:noProof/>
          <w:lang w:val="en-US"/>
        </w:rPr>
        <w:drawing>
          <wp:inline distT="0" distB="0" distL="0" distR="0" wp14:anchorId="76D1D029" wp14:editId="53623530">
            <wp:extent cx="2541420" cy="1796902"/>
            <wp:effectExtent l="0" t="0" r="0" b="0"/>
            <wp:docPr id="2110478703" name="Εικόνα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478703" name="Εικόνα 2110478703"/>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566247" cy="1814456"/>
                    </a:xfrm>
                    <a:prstGeom prst="rect">
                      <a:avLst/>
                    </a:prstGeom>
                  </pic:spPr>
                </pic:pic>
              </a:graphicData>
            </a:graphic>
          </wp:inline>
        </w:drawing>
      </w:r>
    </w:p>
    <w:p w14:paraId="51CC2BFA" w14:textId="3A59891E" w:rsidR="0089717D" w:rsidRDefault="0089717D">
      <w:pPr>
        <w:rPr>
          <w:rFonts w:ascii="Times New Roman" w:hAnsi="Times New Roman"/>
        </w:rPr>
      </w:pPr>
    </w:p>
    <w:p w14:paraId="7D06C753" w14:textId="77777777" w:rsidR="0089717D" w:rsidRDefault="0089717D">
      <w:pPr>
        <w:rPr>
          <w:rFonts w:ascii="Times New Roman" w:hAnsi="Times New Roman"/>
        </w:rPr>
      </w:pPr>
    </w:p>
    <w:p w14:paraId="7A400743" w14:textId="5960CCB8" w:rsidR="005E0E48" w:rsidRPr="00C2079B" w:rsidRDefault="005E0E48">
      <w:pPr>
        <w:rPr>
          <w:rFonts w:ascii="Times New Roman" w:hAnsi="Times New Roman"/>
        </w:rPr>
      </w:pPr>
    </w:p>
    <w:p w14:paraId="2918F9E5" w14:textId="79FA08F4" w:rsidR="00AC2E8C" w:rsidRPr="00AB296E" w:rsidRDefault="00AC2E8C" w:rsidP="00AC2E8C">
      <w:pPr>
        <w:pStyle w:val="20"/>
        <w:numPr>
          <w:ilvl w:val="0"/>
          <w:numId w:val="0"/>
        </w:numPr>
        <w:spacing w:before="0" w:after="240"/>
        <w:rPr>
          <w:rFonts w:ascii="Times New Roman" w:hAnsi="Times New Roman"/>
          <w:i w:val="0"/>
        </w:rPr>
      </w:pPr>
      <w:bookmarkStart w:id="10" w:name="_Toc209510226"/>
      <w:r w:rsidRPr="00AB296E">
        <w:rPr>
          <w:rFonts w:ascii="Times New Roman" w:hAnsi="Times New Roman"/>
          <w:i w:val="0"/>
        </w:rPr>
        <w:t xml:space="preserve">2.2 </w:t>
      </w:r>
      <w:r w:rsidR="00B57C17" w:rsidRPr="00B57C17">
        <w:rPr>
          <w:rFonts w:ascii="Times New Roman" w:hAnsi="Times New Roman"/>
          <w:i w:val="0"/>
        </w:rPr>
        <w:t>Second Action – Waste Measurement and Observation</w:t>
      </w:r>
      <w:bookmarkEnd w:id="10"/>
    </w:p>
    <w:p w14:paraId="1974C92E" w14:textId="1FB20F60" w:rsidR="00A75DF1" w:rsidRDefault="00A75DF1" w:rsidP="00A75DF1">
      <w:pPr>
        <w:spacing w:after="120" w:line="360" w:lineRule="auto"/>
        <w:jc w:val="both"/>
        <w:rPr>
          <w:rFonts w:ascii="Times New Roman" w:hAnsi="Times New Roman"/>
        </w:rPr>
      </w:pPr>
    </w:p>
    <w:p w14:paraId="3D476B05" w14:textId="185D448D" w:rsidR="00D807C7" w:rsidRPr="00814093" w:rsidRDefault="00D807C7" w:rsidP="00D807C7">
      <w:pPr>
        <w:pStyle w:val="30"/>
        <w:numPr>
          <w:ilvl w:val="0"/>
          <w:numId w:val="0"/>
        </w:numPr>
        <w:spacing w:before="0" w:after="120"/>
        <w:rPr>
          <w:rFonts w:ascii="Times New Roman" w:hAnsi="Times New Roman"/>
          <w:sz w:val="24"/>
          <w:szCs w:val="24"/>
        </w:rPr>
      </w:pPr>
      <w:bookmarkStart w:id="11" w:name="_Toc209510227"/>
      <w:r w:rsidRPr="00814093">
        <w:rPr>
          <w:rFonts w:ascii="Times New Roman" w:hAnsi="Times New Roman"/>
          <w:sz w:val="24"/>
          <w:szCs w:val="24"/>
        </w:rPr>
        <w:t xml:space="preserve">2.2.1 </w:t>
      </w:r>
      <w:r w:rsidR="00BB2EDA" w:rsidRPr="00BB2EDA">
        <w:rPr>
          <w:rFonts w:ascii="Times New Roman" w:hAnsi="Times New Roman"/>
          <w:sz w:val="24"/>
          <w:szCs w:val="24"/>
        </w:rPr>
        <w:t>Context and Objectives</w:t>
      </w:r>
      <w:bookmarkEnd w:id="11"/>
    </w:p>
    <w:p w14:paraId="55004E31" w14:textId="77777777" w:rsidR="00EC6909" w:rsidRDefault="00EC6909" w:rsidP="00EC6909">
      <w:pPr>
        <w:spacing w:line="360" w:lineRule="auto"/>
        <w:jc w:val="both"/>
        <w:rPr>
          <w:rFonts w:ascii="Times New Roman" w:hAnsi="Times New Roman"/>
        </w:rPr>
      </w:pPr>
    </w:p>
    <w:p w14:paraId="71B23D83" w14:textId="420C0929" w:rsidR="00AD5AA9" w:rsidRDefault="00EC6909" w:rsidP="00AD5AA9">
      <w:pPr>
        <w:spacing w:after="120" w:line="360" w:lineRule="auto"/>
        <w:jc w:val="both"/>
        <w:rPr>
          <w:rFonts w:ascii="Times New Roman" w:hAnsi="Times New Roman"/>
        </w:rPr>
      </w:pPr>
      <w:r w:rsidRPr="00443662">
        <w:rPr>
          <w:rFonts w:ascii="Times New Roman" w:hAnsi="Times New Roman"/>
        </w:rPr>
        <w:t xml:space="preserve">The focus of the 2nd period's activity </w:t>
      </w:r>
      <w:r w:rsidR="00F51069" w:rsidRPr="00F51069">
        <w:rPr>
          <w:rFonts w:ascii="Times New Roman" w:hAnsi="Times New Roman"/>
        </w:rPr>
        <w:t>was</w:t>
      </w:r>
      <w:r w:rsidRPr="00443662">
        <w:rPr>
          <w:rFonts w:ascii="Times New Roman" w:hAnsi="Times New Roman"/>
          <w:vertAlign w:val="superscript"/>
        </w:rPr>
        <w:t xml:space="preserve"> </w:t>
      </w:r>
      <w:r w:rsidRPr="00443662">
        <w:rPr>
          <w:rFonts w:ascii="Times New Roman" w:hAnsi="Times New Roman"/>
        </w:rPr>
        <w:t>to raise awareness among participating children about the importance of recycling, and specifically the recycling of inorganic and organic materials, which would</w:t>
      </w:r>
      <w:r w:rsidR="00B800AB" w:rsidRPr="00B800AB">
        <w:rPr>
          <w:rFonts w:ascii="Times New Roman" w:hAnsi="Times New Roman"/>
          <w:lang w:val="en-US"/>
        </w:rPr>
        <w:t xml:space="preserve"> </w:t>
      </w:r>
      <w:r w:rsidR="00B800AB">
        <w:rPr>
          <w:rFonts w:ascii="Times New Roman" w:hAnsi="Times New Roman"/>
          <w:lang w:val="en-US"/>
        </w:rPr>
        <w:t>otherwise</w:t>
      </w:r>
      <w:r w:rsidRPr="00443662">
        <w:rPr>
          <w:rFonts w:ascii="Times New Roman" w:hAnsi="Times New Roman"/>
        </w:rPr>
        <w:t xml:space="preserve"> end up in landfills with adverse environmental consequences such as the creation of microplastics that </w:t>
      </w:r>
      <w:r w:rsidR="00B800AB">
        <w:rPr>
          <w:rFonts w:ascii="Times New Roman" w:hAnsi="Times New Roman"/>
        </w:rPr>
        <w:t>contaminate</w:t>
      </w:r>
      <w:r w:rsidRPr="00443662">
        <w:rPr>
          <w:rFonts w:ascii="Times New Roman" w:hAnsi="Times New Roman"/>
        </w:rPr>
        <w:t xml:space="preserve"> the soil or groundwater or the production of methane, the most </w:t>
      </w:r>
      <w:r w:rsidR="00B800AB">
        <w:rPr>
          <w:rFonts w:ascii="Times New Roman" w:hAnsi="Times New Roman"/>
        </w:rPr>
        <w:t>significant</w:t>
      </w:r>
      <w:r w:rsidRPr="00443662">
        <w:rPr>
          <w:rFonts w:ascii="Times New Roman" w:hAnsi="Times New Roman"/>
        </w:rPr>
        <w:t xml:space="preserve"> greenhouse gas.</w:t>
      </w:r>
    </w:p>
    <w:p w14:paraId="6EABCDBF" w14:textId="2DC9F4F7" w:rsidR="001F244F" w:rsidRDefault="0061793C" w:rsidP="00652328">
      <w:pPr>
        <w:spacing w:after="120" w:line="360" w:lineRule="auto"/>
        <w:jc w:val="both"/>
        <w:rPr>
          <w:rFonts w:ascii="Times New Roman" w:hAnsi="Times New Roman"/>
        </w:rPr>
      </w:pPr>
      <w:r>
        <w:rPr>
          <w:rFonts w:ascii="Times New Roman" w:hAnsi="Times New Roman"/>
        </w:rPr>
        <w:t xml:space="preserve">To implement the action, as will be described in detail below, the daily lunch process was utilized, in which all the children participated and which </w:t>
      </w:r>
      <w:r w:rsidR="00B800AB">
        <w:rPr>
          <w:rFonts w:ascii="Times New Roman" w:hAnsi="Times New Roman"/>
        </w:rPr>
        <w:t>took place every day</w:t>
      </w:r>
      <w:r>
        <w:rPr>
          <w:rFonts w:ascii="Times New Roman" w:hAnsi="Times New Roman"/>
        </w:rPr>
        <w:t xml:space="preserve"> in the swimming pool hall. During the meal, waste was generated mainly </w:t>
      </w:r>
      <w:r w:rsidR="00B800AB">
        <w:rPr>
          <w:rFonts w:ascii="Times New Roman" w:hAnsi="Times New Roman"/>
        </w:rPr>
        <w:t>from packaging and leftovers of baked goods</w:t>
      </w:r>
      <w:r>
        <w:rPr>
          <w:rFonts w:ascii="Times New Roman" w:hAnsi="Times New Roman"/>
        </w:rPr>
        <w:t xml:space="preserve">, which the children were asked to separate in the correct way. In this context, the children were taught in a fun </w:t>
      </w:r>
      <w:r w:rsidR="00B800AB">
        <w:rPr>
          <w:rFonts w:ascii="Times New Roman" w:hAnsi="Times New Roman"/>
        </w:rPr>
        <w:t>yet</w:t>
      </w:r>
      <w:r>
        <w:rPr>
          <w:rFonts w:ascii="Times New Roman" w:hAnsi="Times New Roman"/>
        </w:rPr>
        <w:t xml:space="preserve"> educational way to separate their waste into the Blue Bin</w:t>
      </w:r>
      <w:r w:rsidR="00B800AB">
        <w:rPr>
          <w:rFonts w:ascii="Times New Roman" w:hAnsi="Times New Roman"/>
        </w:rPr>
        <w:t xml:space="preserve"> (for </w:t>
      </w:r>
      <w:r>
        <w:rPr>
          <w:rFonts w:ascii="Times New Roman" w:hAnsi="Times New Roman"/>
        </w:rPr>
        <w:t>recyclable materials, such as plastic and metal</w:t>
      </w:r>
      <w:r w:rsidR="00B800AB">
        <w:rPr>
          <w:rFonts w:ascii="Times New Roman" w:hAnsi="Times New Roman"/>
        </w:rPr>
        <w:t>)</w:t>
      </w:r>
      <w:r>
        <w:rPr>
          <w:rFonts w:ascii="Times New Roman" w:hAnsi="Times New Roman"/>
        </w:rPr>
        <w:t xml:space="preserve"> and the Brown Bin</w:t>
      </w:r>
      <w:r w:rsidR="00B800AB">
        <w:rPr>
          <w:rFonts w:ascii="Times New Roman" w:hAnsi="Times New Roman"/>
        </w:rPr>
        <w:t xml:space="preserve"> (for organic waste).</w:t>
      </w:r>
    </w:p>
    <w:p w14:paraId="2B4CA7F6" w14:textId="32134717" w:rsidR="0060375B" w:rsidRDefault="0060375B" w:rsidP="00652328">
      <w:pPr>
        <w:spacing w:after="120" w:line="360" w:lineRule="auto"/>
        <w:jc w:val="both"/>
        <w:rPr>
          <w:rFonts w:ascii="Times New Roman" w:hAnsi="Times New Roman"/>
        </w:rPr>
      </w:pPr>
      <w:r w:rsidRPr="00274402">
        <w:rPr>
          <w:rFonts w:ascii="Times New Roman" w:hAnsi="Times New Roman"/>
        </w:rPr>
        <w:t xml:space="preserve">At the same time, the action team carried out waste measurements, with the aim of drawing conclusions and observations regarding the quantity and type of waste produced. In this way, the action </w:t>
      </w:r>
      <w:r w:rsidR="00B800AB">
        <w:rPr>
          <w:rFonts w:ascii="Times New Roman" w:hAnsi="Times New Roman"/>
        </w:rPr>
        <w:t>contributed</w:t>
      </w:r>
      <w:r w:rsidRPr="00274402">
        <w:rPr>
          <w:rFonts w:ascii="Times New Roman" w:hAnsi="Times New Roman"/>
        </w:rPr>
        <w:t xml:space="preserve"> on two levels, on the one hand </w:t>
      </w:r>
      <w:r w:rsidR="00B800AB">
        <w:rPr>
          <w:rFonts w:ascii="Times New Roman" w:hAnsi="Times New Roman"/>
        </w:rPr>
        <w:t>it</w:t>
      </w:r>
      <w:r w:rsidRPr="00274402">
        <w:rPr>
          <w:rFonts w:ascii="Times New Roman" w:hAnsi="Times New Roman"/>
        </w:rPr>
        <w:t xml:space="preserve"> benefit</w:t>
      </w:r>
      <w:r w:rsidR="00B800AB">
        <w:rPr>
          <w:rFonts w:ascii="Times New Roman" w:hAnsi="Times New Roman"/>
        </w:rPr>
        <w:t>ed</w:t>
      </w:r>
      <w:r w:rsidRPr="00274402">
        <w:rPr>
          <w:rFonts w:ascii="Times New Roman" w:hAnsi="Times New Roman"/>
        </w:rPr>
        <w:t xml:space="preserve"> the children as</w:t>
      </w:r>
      <w:r w:rsidR="00B800AB">
        <w:rPr>
          <w:rFonts w:ascii="Times New Roman" w:hAnsi="Times New Roman"/>
        </w:rPr>
        <w:t xml:space="preserve"> an</w:t>
      </w:r>
      <w:r w:rsidRPr="00274402">
        <w:rPr>
          <w:rFonts w:ascii="Times New Roman" w:hAnsi="Times New Roman"/>
        </w:rPr>
        <w:t xml:space="preserve"> experiential </w:t>
      </w:r>
      <w:r w:rsidR="00B800AB">
        <w:rPr>
          <w:rFonts w:ascii="Times New Roman" w:hAnsi="Times New Roman"/>
        </w:rPr>
        <w:t>learning activity</w:t>
      </w:r>
      <w:r w:rsidRPr="00274402">
        <w:rPr>
          <w:rFonts w:ascii="Times New Roman" w:hAnsi="Times New Roman"/>
        </w:rPr>
        <w:t xml:space="preserve"> and on the other hand </w:t>
      </w:r>
      <w:r w:rsidR="004A6344">
        <w:rPr>
          <w:rFonts w:ascii="Times New Roman" w:hAnsi="Times New Roman"/>
        </w:rPr>
        <w:t>it served</w:t>
      </w:r>
      <w:r w:rsidRPr="00274402">
        <w:rPr>
          <w:rFonts w:ascii="Times New Roman" w:hAnsi="Times New Roman"/>
        </w:rPr>
        <w:t xml:space="preserve"> as a data collection tool for further study.</w:t>
      </w:r>
    </w:p>
    <w:p w14:paraId="64251211" w14:textId="35A889B2" w:rsidR="00EC6909" w:rsidRDefault="00EC6909" w:rsidP="00652328">
      <w:pPr>
        <w:spacing w:after="120" w:line="360" w:lineRule="auto"/>
        <w:jc w:val="both"/>
        <w:rPr>
          <w:rFonts w:ascii="Times New Roman" w:hAnsi="Times New Roman"/>
        </w:rPr>
      </w:pPr>
      <w:r w:rsidRPr="00443662">
        <w:rPr>
          <w:rFonts w:ascii="Times New Roman" w:hAnsi="Times New Roman"/>
        </w:rPr>
        <w:t xml:space="preserve">The rationale behind this action </w:t>
      </w:r>
      <w:r w:rsidR="004A6344">
        <w:rPr>
          <w:rFonts w:ascii="Times New Roman" w:hAnsi="Times New Roman"/>
        </w:rPr>
        <w:t>was</w:t>
      </w:r>
      <w:r w:rsidRPr="00443662">
        <w:rPr>
          <w:rFonts w:ascii="Times New Roman" w:hAnsi="Times New Roman"/>
        </w:rPr>
        <w:t xml:space="preserve"> the presence of an abundance of blue and brown bins on the streets of the Municipality of Chalandri, which should be used properly by its residents. The main goal was for the participating children to communicate this practice to their guardians and for them to adopt it as a family in their daily lives.</w:t>
      </w:r>
    </w:p>
    <w:p w14:paraId="3E6BCC55" w14:textId="77777777" w:rsidR="008753B8" w:rsidRDefault="008753B8" w:rsidP="00EC6909">
      <w:pPr>
        <w:spacing w:after="120" w:line="360" w:lineRule="auto"/>
        <w:jc w:val="both"/>
        <w:rPr>
          <w:rFonts w:ascii="Times New Roman" w:hAnsi="Times New Roman"/>
        </w:rPr>
      </w:pPr>
    </w:p>
    <w:p w14:paraId="29424C1E" w14:textId="516F63F4" w:rsidR="00C361F5" w:rsidRDefault="00C361F5">
      <w:pPr>
        <w:rPr>
          <w:rFonts w:ascii="Times New Roman" w:hAnsi="Times New Roman"/>
        </w:rPr>
      </w:pPr>
      <w:r>
        <w:rPr>
          <w:rFonts w:ascii="Times New Roman" w:hAnsi="Times New Roman"/>
        </w:rPr>
        <w:br w:type="page"/>
      </w:r>
    </w:p>
    <w:p w14:paraId="1FB7367A" w14:textId="673C4729" w:rsidR="00AC2E8C" w:rsidRPr="00814093" w:rsidRDefault="00AC2E8C" w:rsidP="00AC2E8C">
      <w:pPr>
        <w:pStyle w:val="30"/>
        <w:numPr>
          <w:ilvl w:val="0"/>
          <w:numId w:val="0"/>
        </w:numPr>
        <w:spacing w:before="0" w:after="120"/>
        <w:rPr>
          <w:rFonts w:ascii="Times New Roman" w:hAnsi="Times New Roman"/>
          <w:sz w:val="24"/>
          <w:szCs w:val="24"/>
        </w:rPr>
      </w:pPr>
      <w:bookmarkStart w:id="12" w:name="_Toc209510228"/>
      <w:r w:rsidRPr="00814093">
        <w:rPr>
          <w:rFonts w:ascii="Times New Roman" w:hAnsi="Times New Roman"/>
          <w:sz w:val="24"/>
          <w:szCs w:val="24"/>
        </w:rPr>
        <w:lastRenderedPageBreak/>
        <w:t>2.</w:t>
      </w:r>
      <w:r>
        <w:rPr>
          <w:rFonts w:ascii="Times New Roman" w:hAnsi="Times New Roman"/>
          <w:sz w:val="24"/>
          <w:szCs w:val="24"/>
        </w:rPr>
        <w:t xml:space="preserve">2.2 </w:t>
      </w:r>
      <w:r w:rsidR="00BB2EDA" w:rsidRPr="00BB2EDA">
        <w:rPr>
          <w:rFonts w:ascii="Times New Roman" w:hAnsi="Times New Roman"/>
          <w:sz w:val="24"/>
          <w:szCs w:val="24"/>
        </w:rPr>
        <w:t>Waste Separation Process</w:t>
      </w:r>
      <w:bookmarkEnd w:id="12"/>
    </w:p>
    <w:p w14:paraId="2DE483A2" w14:textId="77777777" w:rsidR="00760AC2" w:rsidRDefault="00760AC2" w:rsidP="00AC2E8C">
      <w:pPr>
        <w:spacing w:after="120" w:line="360" w:lineRule="auto"/>
        <w:jc w:val="both"/>
        <w:rPr>
          <w:rFonts w:ascii="Times New Roman" w:hAnsi="Times New Roman"/>
        </w:rPr>
      </w:pPr>
    </w:p>
    <w:p w14:paraId="647F1388" w14:textId="1B785BC2" w:rsidR="00A87E4B" w:rsidRPr="00422FB5" w:rsidRDefault="00A87E4B" w:rsidP="00A87E4B">
      <w:pPr>
        <w:spacing w:after="120" w:line="360" w:lineRule="auto"/>
        <w:jc w:val="both"/>
        <w:rPr>
          <w:rFonts w:ascii="Times New Roman" w:hAnsi="Times New Roman"/>
        </w:rPr>
      </w:pPr>
      <w:r w:rsidRPr="00422FB5">
        <w:rPr>
          <w:rFonts w:ascii="Times New Roman" w:hAnsi="Times New Roman"/>
        </w:rPr>
        <w:t xml:space="preserve">For the implementation of the procedure, </w:t>
      </w:r>
      <w:r w:rsidR="002C26CD" w:rsidRPr="002C26CD">
        <w:rPr>
          <w:rFonts w:ascii="Times New Roman" w:hAnsi="Times New Roman"/>
        </w:rPr>
        <w:t>two Blue and two Brown bins were provided by the Waste and Recycling Directorate of the Municipality of Chalandri.</w:t>
      </w:r>
    </w:p>
    <w:p w14:paraId="7A1D404A" w14:textId="77777777" w:rsidR="00A87E4B" w:rsidRPr="00A87E4B" w:rsidRDefault="00A87E4B" w:rsidP="00761F77">
      <w:pPr>
        <w:spacing w:after="120"/>
        <w:jc w:val="both"/>
        <w:rPr>
          <w:rFonts w:ascii="Times New Roman" w:hAnsi="Times New Roman"/>
        </w:rPr>
      </w:pPr>
      <w:r w:rsidRPr="00A87E4B">
        <w:rPr>
          <w:rFonts w:ascii="Times New Roman" w:hAnsi="Times New Roman"/>
        </w:rPr>
        <w:t>Additionally, the following were used for the measurements:</w:t>
      </w:r>
    </w:p>
    <w:p w14:paraId="4F3848B3" w14:textId="774F654D" w:rsidR="00A87E4B" w:rsidRPr="00761F77" w:rsidRDefault="00A87E4B" w:rsidP="006336D7">
      <w:pPr>
        <w:pStyle w:val="ae"/>
        <w:numPr>
          <w:ilvl w:val="0"/>
          <w:numId w:val="11"/>
        </w:numPr>
        <w:spacing w:after="120"/>
        <w:jc w:val="both"/>
        <w:rPr>
          <w:rFonts w:ascii="Times New Roman" w:hAnsi="Times New Roman"/>
          <w:sz w:val="24"/>
          <w:szCs w:val="24"/>
        </w:rPr>
      </w:pPr>
      <w:r w:rsidRPr="00761F77">
        <w:rPr>
          <w:rFonts w:ascii="Times New Roman" w:hAnsi="Times New Roman"/>
          <w:sz w:val="24"/>
          <w:szCs w:val="24"/>
        </w:rPr>
        <w:t>Kitchen scale</w:t>
      </w:r>
    </w:p>
    <w:p w14:paraId="3D49D192" w14:textId="1CE709D4" w:rsidR="00A87E4B" w:rsidRPr="00761F77" w:rsidRDefault="00A87E4B" w:rsidP="006336D7">
      <w:pPr>
        <w:pStyle w:val="ae"/>
        <w:numPr>
          <w:ilvl w:val="0"/>
          <w:numId w:val="11"/>
        </w:numPr>
        <w:spacing w:after="120"/>
        <w:jc w:val="both"/>
        <w:rPr>
          <w:rFonts w:ascii="Times New Roman" w:hAnsi="Times New Roman"/>
          <w:sz w:val="24"/>
          <w:szCs w:val="24"/>
        </w:rPr>
      </w:pPr>
      <w:r w:rsidRPr="00761F77">
        <w:rPr>
          <w:rFonts w:ascii="Times New Roman" w:hAnsi="Times New Roman"/>
          <w:sz w:val="24"/>
          <w:szCs w:val="24"/>
        </w:rPr>
        <w:t>Buckets, which were used as weighing containers</w:t>
      </w:r>
    </w:p>
    <w:p w14:paraId="53F9A002" w14:textId="39B22984" w:rsidR="00A87E4B" w:rsidRPr="00761F77" w:rsidRDefault="00A87E4B" w:rsidP="006336D7">
      <w:pPr>
        <w:pStyle w:val="ae"/>
        <w:numPr>
          <w:ilvl w:val="0"/>
          <w:numId w:val="11"/>
        </w:numPr>
        <w:spacing w:after="120"/>
        <w:jc w:val="both"/>
        <w:rPr>
          <w:rFonts w:ascii="Times New Roman" w:hAnsi="Times New Roman"/>
          <w:sz w:val="24"/>
          <w:szCs w:val="24"/>
        </w:rPr>
      </w:pPr>
      <w:r w:rsidRPr="00761F77">
        <w:rPr>
          <w:rFonts w:ascii="Times New Roman" w:hAnsi="Times New Roman"/>
          <w:sz w:val="24"/>
          <w:szCs w:val="24"/>
        </w:rPr>
        <w:t>Tweezers</w:t>
      </w:r>
    </w:p>
    <w:p w14:paraId="2A7C61FE" w14:textId="02EF6FF1" w:rsidR="00A87E4B" w:rsidRDefault="00A87E4B" w:rsidP="006336D7">
      <w:pPr>
        <w:pStyle w:val="ae"/>
        <w:numPr>
          <w:ilvl w:val="0"/>
          <w:numId w:val="11"/>
        </w:numPr>
        <w:spacing w:after="120"/>
        <w:jc w:val="both"/>
        <w:rPr>
          <w:rFonts w:ascii="Times New Roman" w:hAnsi="Times New Roman"/>
          <w:sz w:val="24"/>
          <w:szCs w:val="24"/>
        </w:rPr>
      </w:pPr>
      <w:r w:rsidRPr="00761F77">
        <w:rPr>
          <w:rFonts w:ascii="Times New Roman" w:hAnsi="Times New Roman"/>
          <w:sz w:val="24"/>
          <w:szCs w:val="24"/>
        </w:rPr>
        <w:t>Protective waterproof cover (tarpaulin)</w:t>
      </w:r>
    </w:p>
    <w:p w14:paraId="3DB570BA" w14:textId="77777777" w:rsidR="00F424E4" w:rsidRPr="00422FB5" w:rsidRDefault="00F424E4" w:rsidP="00F424E4">
      <w:pPr>
        <w:pStyle w:val="ae"/>
        <w:spacing w:after="120"/>
        <w:jc w:val="both"/>
        <w:rPr>
          <w:rFonts w:ascii="Times New Roman" w:hAnsi="Times New Roman"/>
          <w:sz w:val="24"/>
          <w:szCs w:val="24"/>
          <w:lang w:val="el-GR"/>
        </w:rPr>
      </w:pPr>
    </w:p>
    <w:p w14:paraId="08E397F2" w14:textId="77777777" w:rsidR="00136096" w:rsidRDefault="00EB5676" w:rsidP="00D528ED">
      <w:pPr>
        <w:spacing w:after="120" w:line="360" w:lineRule="auto"/>
        <w:jc w:val="both"/>
        <w:rPr>
          <w:rFonts w:ascii="Times New Roman" w:hAnsi="Times New Roman"/>
        </w:rPr>
      </w:pPr>
      <w:r>
        <w:rPr>
          <w:rFonts w:ascii="Times New Roman" w:hAnsi="Times New Roman"/>
          <w:noProof/>
        </w:rPr>
        <w:drawing>
          <wp:inline distT="0" distB="0" distL="0" distR="0" wp14:anchorId="42D4C830" wp14:editId="1C420615">
            <wp:extent cx="1992702" cy="2656936"/>
            <wp:effectExtent l="0" t="0" r="7620" b="0"/>
            <wp:docPr id="923667397"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995133" cy="2660177"/>
                    </a:xfrm>
                    <a:prstGeom prst="rect">
                      <a:avLst/>
                    </a:prstGeom>
                    <a:noFill/>
                    <a:ln>
                      <a:noFill/>
                    </a:ln>
                  </pic:spPr>
                </pic:pic>
              </a:graphicData>
            </a:graphic>
          </wp:inline>
        </w:drawing>
      </w:r>
    </w:p>
    <w:p w14:paraId="54EC8645" w14:textId="17BDC60B" w:rsidR="00551E35" w:rsidRPr="00513B6B" w:rsidRDefault="004A6344" w:rsidP="00513B6B">
      <w:pPr>
        <w:spacing w:after="120"/>
        <w:jc w:val="both"/>
        <w:rPr>
          <w:rFonts w:ascii="Times New Roman" w:hAnsi="Times New Roman"/>
          <w:sz w:val="20"/>
          <w:szCs w:val="20"/>
        </w:rPr>
      </w:pPr>
      <w:r>
        <w:rPr>
          <w:rFonts w:ascii="Times New Roman" w:hAnsi="Times New Roman"/>
          <w:b/>
          <w:bCs/>
          <w:sz w:val="20"/>
          <w:szCs w:val="20"/>
        </w:rPr>
        <w:t>Image</w:t>
      </w:r>
      <w:r w:rsidR="003A4830" w:rsidRPr="00513B6B">
        <w:rPr>
          <w:rFonts w:ascii="Times New Roman" w:hAnsi="Times New Roman"/>
          <w:b/>
          <w:bCs/>
          <w:sz w:val="20"/>
          <w:szCs w:val="20"/>
        </w:rPr>
        <w:t xml:space="preserve"> </w:t>
      </w:r>
      <w:r>
        <w:rPr>
          <w:rFonts w:ascii="Times New Roman" w:hAnsi="Times New Roman"/>
          <w:b/>
          <w:bCs/>
          <w:sz w:val="20"/>
          <w:szCs w:val="20"/>
        </w:rPr>
        <w:t>6</w:t>
      </w:r>
      <w:r w:rsidR="003A4830" w:rsidRPr="00513B6B">
        <w:rPr>
          <w:rFonts w:ascii="Times New Roman" w:hAnsi="Times New Roman"/>
          <w:b/>
          <w:bCs/>
          <w:sz w:val="20"/>
          <w:szCs w:val="20"/>
        </w:rPr>
        <w:t xml:space="preserve">: </w:t>
      </w:r>
      <w:r w:rsidR="003A4830" w:rsidRPr="00513B6B">
        <w:rPr>
          <w:rFonts w:ascii="Times New Roman" w:hAnsi="Times New Roman"/>
          <w:sz w:val="20"/>
          <w:szCs w:val="20"/>
        </w:rPr>
        <w:t>Buckets and measuring tools</w:t>
      </w:r>
    </w:p>
    <w:p w14:paraId="38D8FF66" w14:textId="77777777" w:rsidR="00513B6B" w:rsidRDefault="00513B6B" w:rsidP="00D528ED">
      <w:pPr>
        <w:spacing w:after="120" w:line="360" w:lineRule="auto"/>
        <w:jc w:val="both"/>
        <w:rPr>
          <w:rFonts w:ascii="Times New Roman" w:hAnsi="Times New Roman"/>
        </w:rPr>
      </w:pPr>
    </w:p>
    <w:p w14:paraId="438A2966" w14:textId="26D840E5" w:rsidR="00D528ED" w:rsidRDefault="00D528ED" w:rsidP="00D528ED">
      <w:pPr>
        <w:spacing w:after="120" w:line="360" w:lineRule="auto"/>
        <w:jc w:val="both"/>
        <w:rPr>
          <w:rFonts w:ascii="Times New Roman" w:hAnsi="Times New Roman"/>
        </w:rPr>
      </w:pPr>
      <w:r w:rsidRPr="00D528ED">
        <w:rPr>
          <w:rFonts w:ascii="Times New Roman" w:hAnsi="Times New Roman"/>
        </w:rPr>
        <w:t xml:space="preserve">On the first day of the process, i.e. Monday 30/6/2025, </w:t>
      </w:r>
      <w:r w:rsidR="002C26CD">
        <w:rPr>
          <w:rFonts w:ascii="Times New Roman" w:hAnsi="Times New Roman"/>
          <w:lang w:val="en-US"/>
        </w:rPr>
        <w:t>two</w:t>
      </w:r>
      <w:r w:rsidRPr="00D528ED">
        <w:rPr>
          <w:rFonts w:ascii="Times New Roman" w:hAnsi="Times New Roman"/>
        </w:rPr>
        <w:t xml:space="preserve"> Brown bins and </w:t>
      </w:r>
      <w:r w:rsidR="002C26CD">
        <w:rPr>
          <w:rFonts w:ascii="Times New Roman" w:hAnsi="Times New Roman"/>
        </w:rPr>
        <w:t>two</w:t>
      </w:r>
      <w:r w:rsidRPr="00D528ED">
        <w:rPr>
          <w:rFonts w:ascii="Times New Roman" w:hAnsi="Times New Roman"/>
        </w:rPr>
        <w:t xml:space="preserve"> Blue bins were placed in the area. During lunch, the children sat along the bleachers of the swimming pool, in front of which there is a corridor approximately 1</w:t>
      </w:r>
      <w:r w:rsidR="002C26CD">
        <w:rPr>
          <w:rFonts w:ascii="Times New Roman" w:hAnsi="Times New Roman"/>
        </w:rPr>
        <w:t>,</w:t>
      </w:r>
      <w:r w:rsidRPr="00D528ED">
        <w:rPr>
          <w:rFonts w:ascii="Times New Roman" w:hAnsi="Times New Roman"/>
        </w:rPr>
        <w:t xml:space="preserve">5 meters wide. The bins were organized in two pairs </w:t>
      </w:r>
      <w:r w:rsidR="002C26CD">
        <w:rPr>
          <w:rFonts w:ascii="Times New Roman" w:hAnsi="Times New Roman"/>
        </w:rPr>
        <w:t>(</w:t>
      </w:r>
      <w:r w:rsidRPr="00D528ED">
        <w:rPr>
          <w:rFonts w:ascii="Times New Roman" w:hAnsi="Times New Roman"/>
        </w:rPr>
        <w:t>one Blue and one Brown Bin</w:t>
      </w:r>
      <w:r w:rsidR="002C26CD">
        <w:rPr>
          <w:rFonts w:ascii="Times New Roman" w:hAnsi="Times New Roman"/>
        </w:rPr>
        <w:t>)</w:t>
      </w:r>
      <w:r w:rsidRPr="00D528ED">
        <w:rPr>
          <w:rFonts w:ascii="Times New Roman" w:hAnsi="Times New Roman"/>
        </w:rPr>
        <w:t xml:space="preserve"> and placed near the opposite ends of the corridor, however, leaving free space for comfortable passage.</w:t>
      </w:r>
    </w:p>
    <w:p w14:paraId="4B28FAED" w14:textId="6EAC2920" w:rsidR="00A10D4A" w:rsidRDefault="00A10D4A" w:rsidP="00D528ED">
      <w:pPr>
        <w:spacing w:after="120" w:line="360" w:lineRule="auto"/>
        <w:jc w:val="both"/>
        <w:rPr>
          <w:rFonts w:ascii="Times New Roman" w:hAnsi="Times New Roman"/>
        </w:rPr>
      </w:pPr>
      <w:r>
        <w:rPr>
          <w:noProof/>
        </w:rPr>
        <w:lastRenderedPageBreak/>
        <w:drawing>
          <wp:inline distT="0" distB="0" distL="0" distR="0" wp14:anchorId="11F937EC" wp14:editId="7CBF6409">
            <wp:extent cx="2686050" cy="3581400"/>
            <wp:effectExtent l="0" t="0" r="0" b="0"/>
            <wp:docPr id="1939995749" name="Εικόνα 6" descr="Εικόνα που περιέχει κάδος απορριμμάτων, εξωτερικός χώρος/ύπαιθρος, έδαφος, πεζοδρόμ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95749" name="Εικόνα 6" descr="Εικόνα που περιέχει κάδος απορριμμάτων, εξωτερικός χώρος/ύπαιθρος, έδαφος, πεζοδρόμιο&#10;&#10;Το περιεχόμενο που δημιουργείται από AI ενδέχεται να είναι εσφαλμένο."/>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688375" cy="3584500"/>
                    </a:xfrm>
                    <a:prstGeom prst="rect">
                      <a:avLst/>
                    </a:prstGeom>
                    <a:noFill/>
                    <a:ln>
                      <a:noFill/>
                    </a:ln>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5DB2A24A" wp14:editId="1A0995AA">
            <wp:extent cx="2705100" cy="3606800"/>
            <wp:effectExtent l="0" t="0" r="0" b="0"/>
            <wp:docPr id="1014434891"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434891" name="Εικόνα 7"/>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05906" cy="3607875"/>
                    </a:xfrm>
                    <a:prstGeom prst="rect">
                      <a:avLst/>
                    </a:prstGeom>
                    <a:noFill/>
                    <a:ln>
                      <a:noFill/>
                    </a:ln>
                  </pic:spPr>
                </pic:pic>
              </a:graphicData>
            </a:graphic>
          </wp:inline>
        </w:drawing>
      </w:r>
    </w:p>
    <w:p w14:paraId="6B1CAB84" w14:textId="19E8015E" w:rsidR="00AC7FB7" w:rsidRPr="00AC7FB7" w:rsidRDefault="00AC7FB7" w:rsidP="00D528ED">
      <w:pPr>
        <w:spacing w:after="120" w:line="360" w:lineRule="auto"/>
        <w:jc w:val="both"/>
        <w:rPr>
          <w:rFonts w:ascii="Times New Roman" w:hAnsi="Times New Roman"/>
          <w:sz w:val="20"/>
          <w:szCs w:val="20"/>
        </w:rPr>
      </w:pPr>
      <w:r w:rsidRPr="00AC7FB7">
        <w:rPr>
          <w:rFonts w:ascii="Times New Roman" w:hAnsi="Times New Roman"/>
          <w:b/>
          <w:bCs/>
          <w:sz w:val="20"/>
          <w:szCs w:val="20"/>
        </w:rPr>
        <w:t xml:space="preserve">Image </w:t>
      </w:r>
      <w:r w:rsidR="004A6344" w:rsidRPr="004A6344">
        <w:rPr>
          <w:rFonts w:ascii="Times New Roman" w:hAnsi="Times New Roman"/>
          <w:b/>
          <w:bCs/>
          <w:sz w:val="20"/>
          <w:szCs w:val="20"/>
          <w:lang w:val="en-US"/>
        </w:rPr>
        <w:t>7</w:t>
      </w:r>
      <w:r w:rsidRPr="00AC7FB7">
        <w:rPr>
          <w:rFonts w:ascii="Times New Roman" w:hAnsi="Times New Roman"/>
          <w:b/>
          <w:bCs/>
          <w:sz w:val="20"/>
          <w:szCs w:val="20"/>
        </w:rPr>
        <w:t xml:space="preserve">: </w:t>
      </w:r>
      <w:r w:rsidRPr="00AC7FB7">
        <w:rPr>
          <w:rFonts w:ascii="Times New Roman" w:hAnsi="Times New Roman"/>
          <w:sz w:val="20"/>
          <w:szCs w:val="20"/>
        </w:rPr>
        <w:t xml:space="preserve">Bins placed </w:t>
      </w:r>
      <w:r w:rsidRPr="00AC7FB7">
        <w:rPr>
          <w:rFonts w:ascii="Times New Roman" w:hAnsi="Times New Roman"/>
          <w:sz w:val="20"/>
          <w:szCs w:val="20"/>
        </w:rPr>
        <w:tab/>
      </w:r>
      <w:r w:rsidRPr="00AC7FB7">
        <w:rPr>
          <w:rFonts w:ascii="Times New Roman" w:hAnsi="Times New Roman"/>
          <w:sz w:val="20"/>
          <w:szCs w:val="20"/>
        </w:rPr>
        <w:tab/>
      </w:r>
      <w:r>
        <w:rPr>
          <w:rFonts w:ascii="Times New Roman" w:hAnsi="Times New Roman"/>
          <w:sz w:val="20"/>
          <w:szCs w:val="20"/>
        </w:rPr>
        <w:tab/>
      </w:r>
      <w:r w:rsidR="004A6344" w:rsidRPr="004A6344">
        <w:rPr>
          <w:rFonts w:ascii="Times New Roman" w:hAnsi="Times New Roman"/>
          <w:sz w:val="20"/>
          <w:szCs w:val="20"/>
          <w:lang w:val="en-US"/>
        </w:rPr>
        <w:tab/>
        <w:t xml:space="preserve">  </w:t>
      </w:r>
      <w:r w:rsidRPr="00AC7FB7">
        <w:rPr>
          <w:rFonts w:ascii="Times New Roman" w:hAnsi="Times New Roman"/>
          <w:b/>
          <w:bCs/>
          <w:sz w:val="20"/>
          <w:szCs w:val="20"/>
        </w:rPr>
        <w:t xml:space="preserve">Image </w:t>
      </w:r>
      <w:r w:rsidR="004A6344" w:rsidRPr="004A6344">
        <w:rPr>
          <w:rFonts w:ascii="Times New Roman" w:hAnsi="Times New Roman"/>
          <w:b/>
          <w:bCs/>
          <w:sz w:val="20"/>
          <w:szCs w:val="20"/>
          <w:lang w:val="en-US"/>
        </w:rPr>
        <w:t>8</w:t>
      </w:r>
      <w:r w:rsidRPr="00AC7FB7">
        <w:rPr>
          <w:rFonts w:ascii="Times New Roman" w:hAnsi="Times New Roman"/>
          <w:b/>
          <w:bCs/>
          <w:sz w:val="20"/>
          <w:szCs w:val="20"/>
        </w:rPr>
        <w:t xml:space="preserve">: </w:t>
      </w:r>
      <w:r w:rsidRPr="00AC7FB7">
        <w:rPr>
          <w:rFonts w:ascii="Times New Roman" w:hAnsi="Times New Roman"/>
          <w:sz w:val="20"/>
          <w:szCs w:val="20"/>
        </w:rPr>
        <w:t>Children sitting in the stands</w:t>
      </w:r>
    </w:p>
    <w:p w14:paraId="76654BAA" w14:textId="77777777" w:rsidR="00AC7FB7" w:rsidRDefault="00AC7FB7" w:rsidP="00FB3CC6">
      <w:pPr>
        <w:spacing w:after="120" w:line="360" w:lineRule="auto"/>
        <w:jc w:val="both"/>
        <w:rPr>
          <w:rFonts w:ascii="Times New Roman" w:hAnsi="Times New Roman"/>
        </w:rPr>
      </w:pPr>
    </w:p>
    <w:p w14:paraId="3C0FC58C" w14:textId="513E548D" w:rsidR="00FB3CC6" w:rsidRDefault="00FB3CC6" w:rsidP="00FB3CC6">
      <w:pPr>
        <w:spacing w:after="120" w:line="360" w:lineRule="auto"/>
        <w:jc w:val="both"/>
        <w:rPr>
          <w:rFonts w:ascii="Times New Roman" w:hAnsi="Times New Roman"/>
        </w:rPr>
      </w:pPr>
      <w:r>
        <w:rPr>
          <w:rFonts w:ascii="Times New Roman" w:hAnsi="Times New Roman"/>
        </w:rPr>
        <w:t>Each child received a stuffed pastry in a sealed plastic bag, which was different every day. Specifically, it varied between a baguette, sandwich, Arabic pita, toast and croissant, all stuffed with cheese, cold meat and a small amount of mayonnaise. In addition, each child received a 500 ml plastic bottle of water</w:t>
      </w:r>
      <w:r w:rsidRPr="004B5B8E">
        <w:rPr>
          <w:rFonts w:ascii="Times New Roman" w:hAnsi="Times New Roman"/>
        </w:rPr>
        <w:t>.</w:t>
      </w:r>
    </w:p>
    <w:p w14:paraId="441A56DD" w14:textId="77777777" w:rsidR="00FB3CC6" w:rsidRPr="004A6344" w:rsidRDefault="00FB3CC6" w:rsidP="00FB3CC6">
      <w:pPr>
        <w:spacing w:after="120"/>
        <w:jc w:val="both"/>
        <w:rPr>
          <w:lang w:val="el-GR"/>
        </w:rPr>
      </w:pPr>
      <w:r w:rsidRPr="00C369CD">
        <w:t xml:space="preserve"> </w:t>
      </w:r>
      <w:r>
        <w:rPr>
          <w:noProof/>
        </w:rPr>
        <w:drawing>
          <wp:inline distT="0" distB="0" distL="0" distR="0" wp14:anchorId="73A807F2" wp14:editId="2B1FDDA3">
            <wp:extent cx="1902350" cy="2536466"/>
            <wp:effectExtent l="0" t="0" r="3175" b="0"/>
            <wp:docPr id="932611244" name="Εικόνα 4" descr="Εικόνα που περιέχει εσωτερικός χώρος, φαγητό, πλαστικό, δοχεί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196277" name="Εικόνα 4" descr="Εικόνα που περιέχει εσωτερικός χώρος, φαγητό, πλαστικό, δοχείο&#10;&#10;Το περιεχόμενο που δημιουργείται από AI ενδέχεται να είναι εσφαλμένο."/>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906298" cy="2541730"/>
                    </a:xfrm>
                    <a:prstGeom prst="rect">
                      <a:avLst/>
                    </a:prstGeom>
                    <a:noFill/>
                    <a:ln>
                      <a:noFill/>
                    </a:ln>
                  </pic:spPr>
                </pic:pic>
              </a:graphicData>
            </a:graphic>
          </wp:inline>
        </w:drawing>
      </w:r>
    </w:p>
    <w:p w14:paraId="41832F4E" w14:textId="4F9DF723" w:rsidR="00FB3CC6" w:rsidRPr="002208C7" w:rsidRDefault="00FB3CC6" w:rsidP="00FB3CC6">
      <w:pPr>
        <w:spacing w:after="120" w:line="360" w:lineRule="auto"/>
        <w:jc w:val="both"/>
        <w:rPr>
          <w:rFonts w:ascii="Times New Roman" w:hAnsi="Times New Roman"/>
          <w:sz w:val="20"/>
          <w:szCs w:val="20"/>
        </w:rPr>
      </w:pPr>
      <w:r w:rsidRPr="002208C7">
        <w:rPr>
          <w:rFonts w:ascii="Times New Roman" w:hAnsi="Times New Roman"/>
          <w:b/>
          <w:bCs/>
          <w:sz w:val="20"/>
          <w:szCs w:val="20"/>
        </w:rPr>
        <w:t xml:space="preserve">Image </w:t>
      </w:r>
      <w:r w:rsidR="004A6344" w:rsidRPr="004A6344">
        <w:rPr>
          <w:rFonts w:ascii="Times New Roman" w:hAnsi="Times New Roman"/>
          <w:b/>
          <w:bCs/>
          <w:sz w:val="20"/>
          <w:szCs w:val="20"/>
          <w:lang w:val="en-US"/>
        </w:rPr>
        <w:t>9</w:t>
      </w:r>
      <w:r w:rsidRPr="002208C7">
        <w:rPr>
          <w:rFonts w:ascii="Times New Roman" w:hAnsi="Times New Roman"/>
          <w:b/>
          <w:bCs/>
          <w:sz w:val="20"/>
          <w:szCs w:val="20"/>
        </w:rPr>
        <w:t xml:space="preserve">: </w:t>
      </w:r>
      <w:r w:rsidRPr="002208C7">
        <w:rPr>
          <w:rFonts w:ascii="Times New Roman" w:hAnsi="Times New Roman"/>
          <w:sz w:val="20"/>
          <w:szCs w:val="20"/>
        </w:rPr>
        <w:t>Baked goods and water bottles offered</w:t>
      </w:r>
    </w:p>
    <w:p w14:paraId="7DC8930E" w14:textId="1582C658" w:rsidR="008F7130" w:rsidRPr="00D528ED" w:rsidRDefault="008F7130" w:rsidP="008F7130">
      <w:pPr>
        <w:spacing w:after="120" w:line="360" w:lineRule="auto"/>
        <w:jc w:val="both"/>
        <w:rPr>
          <w:rFonts w:ascii="Times New Roman" w:hAnsi="Times New Roman"/>
        </w:rPr>
      </w:pPr>
      <w:r w:rsidRPr="00D528ED">
        <w:rPr>
          <w:rFonts w:ascii="Times New Roman" w:hAnsi="Times New Roman"/>
        </w:rPr>
        <w:lastRenderedPageBreak/>
        <w:t xml:space="preserve">After the children had arrived, they were given a brief briefing about the bins that had been placed. They were informed that from the baked goods they had received, they should place the packaging in the blue bin and any leftovers of the baked goods in the </w:t>
      </w:r>
      <w:r w:rsidR="002C26CD">
        <w:rPr>
          <w:rFonts w:ascii="Times New Roman" w:hAnsi="Times New Roman"/>
        </w:rPr>
        <w:t>B</w:t>
      </w:r>
      <w:r w:rsidRPr="00D528ED">
        <w:rPr>
          <w:rFonts w:ascii="Times New Roman" w:hAnsi="Times New Roman"/>
        </w:rPr>
        <w:t xml:space="preserve">rown bin. </w:t>
      </w:r>
      <w:r w:rsidR="002C26CD">
        <w:rPr>
          <w:rFonts w:ascii="Times New Roman" w:hAnsi="Times New Roman"/>
        </w:rPr>
        <w:t>T</w:t>
      </w:r>
      <w:r w:rsidRPr="00D528ED">
        <w:rPr>
          <w:rFonts w:ascii="Times New Roman" w:hAnsi="Times New Roman"/>
        </w:rPr>
        <w:t xml:space="preserve">he water bottles </w:t>
      </w:r>
      <w:r w:rsidR="002C26CD">
        <w:rPr>
          <w:rFonts w:ascii="Times New Roman" w:hAnsi="Times New Roman"/>
        </w:rPr>
        <w:t>were also to be placed in</w:t>
      </w:r>
      <w:r w:rsidRPr="00D528ED">
        <w:rPr>
          <w:rFonts w:ascii="Times New Roman" w:hAnsi="Times New Roman"/>
        </w:rPr>
        <w:t xml:space="preserve"> the </w:t>
      </w:r>
      <w:r w:rsidR="002C26CD">
        <w:rPr>
          <w:rFonts w:ascii="Times New Roman" w:hAnsi="Times New Roman"/>
        </w:rPr>
        <w:t>B</w:t>
      </w:r>
      <w:r w:rsidRPr="00D528ED">
        <w:rPr>
          <w:rFonts w:ascii="Times New Roman" w:hAnsi="Times New Roman"/>
        </w:rPr>
        <w:t xml:space="preserve">lue bin. The children listened to the instructions quietly without asking any clarifying questions. </w:t>
      </w:r>
      <w:r w:rsidR="00CD4938">
        <w:rPr>
          <w:rFonts w:ascii="Times New Roman" w:hAnsi="Times New Roman"/>
        </w:rPr>
        <w:t>From that day on and on a daily basis for the two weeks of the action, the process was repeated in the same way. After eating, the children had to discard the packaging in the Blue bin and the leftovers in the Brown bin. In practice, however, while several children followed the instructions, there were also cases where waste was thrown carelessly or in the wrong bin without paying special attention.</w:t>
      </w:r>
    </w:p>
    <w:p w14:paraId="5413F6FE" w14:textId="0F318441" w:rsidR="001C649A" w:rsidRPr="00D528ED" w:rsidRDefault="001C649A" w:rsidP="001C649A">
      <w:pPr>
        <w:spacing w:after="120" w:line="360" w:lineRule="auto"/>
        <w:jc w:val="both"/>
        <w:rPr>
          <w:rFonts w:ascii="Times New Roman" w:hAnsi="Times New Roman"/>
        </w:rPr>
      </w:pPr>
      <w:r w:rsidRPr="00D528ED">
        <w:rPr>
          <w:rFonts w:ascii="Times New Roman" w:hAnsi="Times New Roman"/>
        </w:rPr>
        <w:t>At the beginning of the second week (07/06/2025 – 11/06/2025) a brief report, with a positive sign, was given to the children regarding the</w:t>
      </w:r>
      <w:r w:rsidR="002C26CD">
        <w:rPr>
          <w:rFonts w:ascii="Times New Roman" w:hAnsi="Times New Roman"/>
        </w:rPr>
        <w:t xml:space="preserve"> results</w:t>
      </w:r>
      <w:r w:rsidRPr="00D528ED">
        <w:rPr>
          <w:rFonts w:ascii="Times New Roman" w:hAnsi="Times New Roman"/>
        </w:rPr>
        <w:t xml:space="preserve"> of the first week</w:t>
      </w:r>
      <w:r w:rsidR="002C26CD">
        <w:rPr>
          <w:rFonts w:ascii="Times New Roman" w:hAnsi="Times New Roman"/>
        </w:rPr>
        <w:t xml:space="preserve">’s </w:t>
      </w:r>
      <w:r w:rsidR="002C26CD" w:rsidRPr="00D528ED">
        <w:rPr>
          <w:rFonts w:ascii="Times New Roman" w:hAnsi="Times New Roman"/>
        </w:rPr>
        <w:t>measurements</w:t>
      </w:r>
      <w:r w:rsidRPr="00D528ED">
        <w:rPr>
          <w:rFonts w:ascii="Times New Roman" w:hAnsi="Times New Roman"/>
        </w:rPr>
        <w:t xml:space="preserve">, and they were encouraged to continue with the same interest in waste separation. Subsequently, a more detailed briefing was given regarding waste separation and the use of the blue and brown bins. </w:t>
      </w:r>
      <w:r w:rsidR="00884FF0" w:rsidRPr="00884FF0">
        <w:rPr>
          <w:rFonts w:ascii="Times New Roman" w:hAnsi="Times New Roman"/>
        </w:rPr>
        <w:t>Despite the reduced discipline compared to the first week, mainly due to fatigue, the children demonstrated interest and confirmed their understanding of the information provided</w:t>
      </w:r>
      <w:r w:rsidRPr="00D528ED">
        <w:rPr>
          <w:rFonts w:ascii="Times New Roman" w:hAnsi="Times New Roman"/>
        </w:rPr>
        <w:t>.</w:t>
      </w:r>
    </w:p>
    <w:p w14:paraId="60BAA710" w14:textId="1A3F607E" w:rsidR="00FB3CC6" w:rsidRPr="002650CC" w:rsidRDefault="00FB3CC6" w:rsidP="00FB3CC6">
      <w:pPr>
        <w:spacing w:after="120" w:line="360" w:lineRule="auto"/>
        <w:jc w:val="both"/>
        <w:rPr>
          <w:rFonts w:ascii="Times New Roman" w:hAnsi="Times New Roman"/>
        </w:rPr>
      </w:pPr>
      <w:r>
        <w:rPr>
          <w:rFonts w:ascii="Times New Roman" w:hAnsi="Times New Roman"/>
        </w:rPr>
        <w:t xml:space="preserve">It should be noted that the children were free to bring other food with them for consumption, </w:t>
      </w:r>
      <w:r w:rsidR="00884FF0">
        <w:rPr>
          <w:rFonts w:ascii="Times New Roman" w:hAnsi="Times New Roman"/>
          <w:lang w:val="en-US"/>
        </w:rPr>
        <w:t>since</w:t>
      </w:r>
      <w:r>
        <w:rPr>
          <w:rFonts w:ascii="Times New Roman" w:hAnsi="Times New Roman"/>
        </w:rPr>
        <w:t xml:space="preserve"> they were</w:t>
      </w:r>
      <w:r w:rsidR="00884FF0">
        <w:rPr>
          <w:rFonts w:ascii="Times New Roman" w:hAnsi="Times New Roman"/>
        </w:rPr>
        <w:t xml:space="preserve"> of course</w:t>
      </w:r>
      <w:r>
        <w:rPr>
          <w:rFonts w:ascii="Times New Roman" w:hAnsi="Times New Roman"/>
        </w:rPr>
        <w:t xml:space="preserve"> not obliged to eat exclusively the baked goods </w:t>
      </w:r>
      <w:r w:rsidR="00884FF0">
        <w:rPr>
          <w:rFonts w:ascii="Times New Roman" w:hAnsi="Times New Roman"/>
        </w:rPr>
        <w:t>provided</w:t>
      </w:r>
      <w:r>
        <w:rPr>
          <w:rFonts w:ascii="Times New Roman" w:hAnsi="Times New Roman"/>
        </w:rPr>
        <w:t xml:space="preserve">. These foods came either from the participants' homes or from the Sports Center cafeteria. However, all children received the baked goods and water upon entering the venue, regardless of their intention or desire to consume them. This resulted in a </w:t>
      </w:r>
      <w:r w:rsidR="00884FF0">
        <w:rPr>
          <w:rFonts w:ascii="Times New Roman" w:hAnsi="Times New Roman"/>
        </w:rPr>
        <w:t>proportion</w:t>
      </w:r>
      <w:r>
        <w:rPr>
          <w:rFonts w:ascii="Times New Roman" w:hAnsi="Times New Roman"/>
        </w:rPr>
        <w:t xml:space="preserve"> of children discarding either all or almost all of the baked goods</w:t>
      </w:r>
      <w:r w:rsidRPr="00884FF0">
        <w:rPr>
          <w:rFonts w:ascii="Times New Roman" w:hAnsi="Times New Roman"/>
        </w:rPr>
        <w:t xml:space="preserve">, </w:t>
      </w:r>
      <w:r w:rsidR="00884FF0" w:rsidRPr="00884FF0">
        <w:rPr>
          <w:rFonts w:ascii="Times New Roman" w:hAnsi="Times New Roman"/>
        </w:rPr>
        <w:t>while a smaller proportion took them outside the venue</w:t>
      </w:r>
      <w:r w:rsidRPr="00884FF0">
        <w:rPr>
          <w:rFonts w:ascii="Times New Roman" w:hAnsi="Times New Roman"/>
        </w:rPr>
        <w:t xml:space="preserve">. The </w:t>
      </w:r>
      <w:r w:rsidR="00884FF0">
        <w:rPr>
          <w:rFonts w:ascii="Times New Roman" w:hAnsi="Times New Roman"/>
        </w:rPr>
        <w:t>final destination</w:t>
      </w:r>
      <w:r w:rsidRPr="00884FF0">
        <w:rPr>
          <w:rFonts w:ascii="Times New Roman" w:hAnsi="Times New Roman"/>
        </w:rPr>
        <w:t xml:space="preserve"> of the baked goods in</w:t>
      </w:r>
      <w:r>
        <w:rPr>
          <w:rFonts w:ascii="Times New Roman" w:hAnsi="Times New Roman"/>
        </w:rPr>
        <w:t xml:space="preserve"> the latter case could not be monitored. However, according to testimonies from the cleaning staff, some of these children preferred to discard them in </w:t>
      </w:r>
      <w:r w:rsidR="00673A41">
        <w:rPr>
          <w:rFonts w:ascii="Times New Roman" w:hAnsi="Times New Roman"/>
        </w:rPr>
        <w:t>regular</w:t>
      </w:r>
      <w:r>
        <w:rPr>
          <w:rFonts w:ascii="Times New Roman" w:hAnsi="Times New Roman"/>
        </w:rPr>
        <w:t xml:space="preserve"> waste </w:t>
      </w:r>
      <w:r w:rsidR="00673A41">
        <w:rPr>
          <w:rFonts w:ascii="Times New Roman" w:hAnsi="Times New Roman"/>
        </w:rPr>
        <w:t>bins</w:t>
      </w:r>
      <w:r>
        <w:rPr>
          <w:rFonts w:ascii="Times New Roman" w:hAnsi="Times New Roman"/>
        </w:rPr>
        <w:t xml:space="preserve"> outside the venue and not to enter the separation process. This</w:t>
      </w:r>
      <w:r w:rsidR="00673A41">
        <w:rPr>
          <w:rFonts w:ascii="Times New Roman" w:hAnsi="Times New Roman"/>
        </w:rPr>
        <w:t xml:space="preserve"> </w:t>
      </w:r>
      <w:r w:rsidR="009C6895">
        <w:rPr>
          <w:rFonts w:ascii="Times New Roman" w:hAnsi="Times New Roman"/>
        </w:rPr>
        <w:t>behavior</w:t>
      </w:r>
      <w:r>
        <w:rPr>
          <w:rFonts w:ascii="Times New Roman" w:hAnsi="Times New Roman"/>
        </w:rPr>
        <w:t xml:space="preserve"> is estimated to be due, among other </w:t>
      </w:r>
      <w:r w:rsidR="00673A41">
        <w:rPr>
          <w:rFonts w:ascii="Times New Roman" w:hAnsi="Times New Roman"/>
        </w:rPr>
        <w:t>factors</w:t>
      </w:r>
      <w:r>
        <w:rPr>
          <w:rFonts w:ascii="Times New Roman" w:hAnsi="Times New Roman"/>
        </w:rPr>
        <w:t xml:space="preserve">, to </w:t>
      </w:r>
      <w:r w:rsidR="009C6895">
        <w:rPr>
          <w:rFonts w:ascii="Times New Roman" w:hAnsi="Times New Roman"/>
        </w:rPr>
        <w:t>a</w:t>
      </w:r>
      <w:r>
        <w:rPr>
          <w:rFonts w:ascii="Times New Roman" w:hAnsi="Times New Roman"/>
        </w:rPr>
        <w:t xml:space="preserve"> lack of willingness </w:t>
      </w:r>
      <w:r w:rsidR="00CB2DB2">
        <w:rPr>
          <w:rFonts w:ascii="Times New Roman" w:hAnsi="Times New Roman"/>
        </w:rPr>
        <w:t>as well as</w:t>
      </w:r>
      <w:r>
        <w:rPr>
          <w:rFonts w:ascii="Times New Roman" w:hAnsi="Times New Roman"/>
        </w:rPr>
        <w:t xml:space="preserve"> to the fact that the presence of the coaches may have caused embarrassment or hesitation regarding their participation in the separation process.</w:t>
      </w:r>
    </w:p>
    <w:p w14:paraId="241C77CB" w14:textId="04C0C5A2" w:rsidR="005E0A31" w:rsidRDefault="0098522F" w:rsidP="005E0A31">
      <w:pPr>
        <w:spacing w:after="120" w:line="360" w:lineRule="auto"/>
        <w:jc w:val="both"/>
        <w:rPr>
          <w:rFonts w:ascii="Times New Roman" w:hAnsi="Times New Roman"/>
        </w:rPr>
      </w:pPr>
      <w:r>
        <w:rPr>
          <w:rFonts w:ascii="Times New Roman" w:hAnsi="Times New Roman"/>
        </w:rPr>
        <w:t xml:space="preserve">Another important observation is </w:t>
      </w:r>
      <w:r w:rsidR="005E0A31" w:rsidRPr="00D528ED">
        <w:rPr>
          <w:rFonts w:ascii="Times New Roman" w:hAnsi="Times New Roman"/>
        </w:rPr>
        <w:t>that from the first day, the cleaning staff noticed that the stands had less waste and the image they presented was, although not satisfactory, better than the first period.</w:t>
      </w:r>
    </w:p>
    <w:p w14:paraId="732C714C" w14:textId="77777777" w:rsidR="005E0A31" w:rsidRDefault="005E0A31" w:rsidP="005E0A31">
      <w:pPr>
        <w:spacing w:after="120" w:line="360" w:lineRule="auto"/>
        <w:jc w:val="both"/>
        <w:rPr>
          <w:rFonts w:ascii="Times New Roman" w:hAnsi="Times New Roman"/>
        </w:rPr>
      </w:pPr>
      <w:r>
        <w:rPr>
          <w:rFonts w:ascii="Times New Roman" w:hAnsi="Times New Roman"/>
          <w:noProof/>
        </w:rPr>
        <w:lastRenderedPageBreak/>
        <w:drawing>
          <wp:inline distT="0" distB="0" distL="0" distR="0" wp14:anchorId="0B03668D" wp14:editId="624C061F">
            <wp:extent cx="2676634" cy="2009775"/>
            <wp:effectExtent l="0" t="0" r="9525" b="0"/>
            <wp:docPr id="740904987" name="Εικόνα 8" descr="Εικόνα που περιέχει κτίριο, σύνθετο υλικό, χάλυβας, μπετόν&#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904987" name="Εικόνα 8" descr="Εικόνα που περιέχει κτίριο, σύνθετο υλικό, χάλυβας, μπετόν&#10;&#10;Το περιεχόμενο που δημιουργείται από AI ενδέχεται να είναι εσφαλμένο."/>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687568" cy="2017985"/>
                    </a:xfrm>
                    <a:prstGeom prst="rect">
                      <a:avLst/>
                    </a:prstGeom>
                    <a:noFill/>
                    <a:ln>
                      <a:noFill/>
                    </a:ln>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3D58C4E8" wp14:editId="7D0C775C">
            <wp:extent cx="2657475" cy="1995389"/>
            <wp:effectExtent l="0" t="0" r="0" b="5080"/>
            <wp:docPr id="1705404920" name="Εικόνα 9" descr="Εικόνα που περιέχει σκάλες, κουπαστή, κτίριο, σύνθετο υλικό&#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404920" name="Εικόνα 9" descr="Εικόνα που περιέχει σκάλες, κουπαστή, κτίριο, σύνθετο υλικό&#10;&#10;Το περιεχόμενο που δημιουργείται από AI ενδέχεται να είναι εσφαλμένο."/>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79592" cy="2011996"/>
                    </a:xfrm>
                    <a:prstGeom prst="rect">
                      <a:avLst/>
                    </a:prstGeom>
                    <a:noFill/>
                    <a:ln>
                      <a:noFill/>
                    </a:ln>
                  </pic:spPr>
                </pic:pic>
              </a:graphicData>
            </a:graphic>
          </wp:inline>
        </w:drawing>
      </w:r>
    </w:p>
    <w:p w14:paraId="20C611AE" w14:textId="57E9E624" w:rsidR="00AC7FB7" w:rsidRPr="00AC7FB7" w:rsidRDefault="00AC7FB7" w:rsidP="005E0A31">
      <w:pPr>
        <w:spacing w:after="120" w:line="360" w:lineRule="auto"/>
        <w:jc w:val="both"/>
        <w:rPr>
          <w:rFonts w:ascii="Times New Roman" w:hAnsi="Times New Roman"/>
          <w:sz w:val="22"/>
          <w:szCs w:val="22"/>
        </w:rPr>
      </w:pPr>
      <w:r w:rsidRPr="00AC7FB7">
        <w:rPr>
          <w:rFonts w:ascii="Times New Roman" w:hAnsi="Times New Roman"/>
          <w:b/>
          <w:bCs/>
          <w:sz w:val="22"/>
          <w:szCs w:val="22"/>
        </w:rPr>
        <w:t xml:space="preserve">Image </w:t>
      </w:r>
      <w:r w:rsidR="004A6344" w:rsidRPr="004A6344">
        <w:rPr>
          <w:rFonts w:ascii="Times New Roman" w:hAnsi="Times New Roman"/>
          <w:b/>
          <w:bCs/>
          <w:sz w:val="22"/>
          <w:szCs w:val="22"/>
          <w:lang w:val="en-US"/>
        </w:rPr>
        <w:t>10</w:t>
      </w:r>
      <w:r w:rsidRPr="00AC7FB7">
        <w:rPr>
          <w:rFonts w:ascii="Times New Roman" w:hAnsi="Times New Roman"/>
          <w:b/>
          <w:bCs/>
          <w:sz w:val="22"/>
          <w:szCs w:val="22"/>
        </w:rPr>
        <w:t xml:space="preserve">: </w:t>
      </w:r>
      <w:r w:rsidRPr="00AC7FB7">
        <w:rPr>
          <w:rFonts w:ascii="Times New Roman" w:hAnsi="Times New Roman"/>
          <w:sz w:val="22"/>
          <w:szCs w:val="22"/>
        </w:rPr>
        <w:t xml:space="preserve">Grandstands after the meal </w:t>
      </w:r>
      <w:r w:rsidRPr="00AC7FB7">
        <w:rPr>
          <w:rFonts w:ascii="Times New Roman" w:hAnsi="Times New Roman"/>
          <w:sz w:val="22"/>
          <w:szCs w:val="22"/>
        </w:rPr>
        <w:tab/>
      </w:r>
      <w:r w:rsidRPr="00AC7FB7">
        <w:rPr>
          <w:rFonts w:ascii="Times New Roman" w:hAnsi="Times New Roman"/>
          <w:sz w:val="22"/>
          <w:szCs w:val="22"/>
        </w:rPr>
        <w:tab/>
      </w:r>
      <w:r w:rsidRPr="00AC7FB7">
        <w:rPr>
          <w:rFonts w:ascii="Times New Roman" w:hAnsi="Times New Roman"/>
          <w:b/>
          <w:bCs/>
          <w:sz w:val="22"/>
          <w:szCs w:val="22"/>
        </w:rPr>
        <w:t xml:space="preserve">Image </w:t>
      </w:r>
      <w:r w:rsidR="004A6344" w:rsidRPr="00422FB5">
        <w:rPr>
          <w:rFonts w:ascii="Times New Roman" w:hAnsi="Times New Roman"/>
          <w:b/>
          <w:bCs/>
          <w:sz w:val="22"/>
          <w:szCs w:val="22"/>
          <w:lang w:val="en-US"/>
        </w:rPr>
        <w:t>11</w:t>
      </w:r>
      <w:r w:rsidRPr="00AC7FB7">
        <w:rPr>
          <w:rFonts w:ascii="Times New Roman" w:hAnsi="Times New Roman"/>
          <w:b/>
          <w:bCs/>
          <w:sz w:val="22"/>
          <w:szCs w:val="22"/>
        </w:rPr>
        <w:t xml:space="preserve">: </w:t>
      </w:r>
      <w:r w:rsidRPr="00AC7FB7">
        <w:rPr>
          <w:rFonts w:ascii="Times New Roman" w:hAnsi="Times New Roman"/>
          <w:sz w:val="22"/>
          <w:szCs w:val="22"/>
        </w:rPr>
        <w:t>Grandstands after the meal</w:t>
      </w:r>
    </w:p>
    <w:p w14:paraId="78FEE98A" w14:textId="77777777" w:rsidR="004A38D6" w:rsidRPr="002650CC" w:rsidRDefault="004A38D6" w:rsidP="00D528ED">
      <w:pPr>
        <w:spacing w:after="120" w:line="360" w:lineRule="auto"/>
        <w:jc w:val="both"/>
        <w:rPr>
          <w:rFonts w:ascii="Times New Roman" w:hAnsi="Times New Roman"/>
        </w:rPr>
      </w:pPr>
    </w:p>
    <w:p w14:paraId="624D2EB0" w14:textId="6813BEFC" w:rsidR="005E656D" w:rsidRPr="00814093" w:rsidRDefault="005E656D" w:rsidP="005E656D">
      <w:pPr>
        <w:pStyle w:val="30"/>
        <w:numPr>
          <w:ilvl w:val="0"/>
          <w:numId w:val="0"/>
        </w:numPr>
        <w:spacing w:before="0" w:after="120"/>
        <w:rPr>
          <w:rFonts w:ascii="Times New Roman" w:hAnsi="Times New Roman"/>
          <w:sz w:val="24"/>
          <w:szCs w:val="24"/>
        </w:rPr>
      </w:pPr>
      <w:bookmarkStart w:id="13" w:name="_Toc209510229"/>
      <w:r w:rsidRPr="00814093">
        <w:rPr>
          <w:rFonts w:ascii="Times New Roman" w:hAnsi="Times New Roman"/>
          <w:sz w:val="24"/>
          <w:szCs w:val="24"/>
        </w:rPr>
        <w:t xml:space="preserve">2.2.3 </w:t>
      </w:r>
      <w:r w:rsidR="00391013" w:rsidRPr="00391013">
        <w:rPr>
          <w:rFonts w:ascii="Times New Roman" w:hAnsi="Times New Roman"/>
          <w:sz w:val="24"/>
          <w:szCs w:val="24"/>
        </w:rPr>
        <w:t>Measurement Methodology</w:t>
      </w:r>
      <w:bookmarkEnd w:id="13"/>
    </w:p>
    <w:p w14:paraId="160791AB" w14:textId="77777777" w:rsidR="00AF157C" w:rsidRDefault="00AF157C">
      <w:pPr>
        <w:rPr>
          <w:rFonts w:ascii="Times New Roman" w:hAnsi="Times New Roman"/>
        </w:rPr>
      </w:pPr>
    </w:p>
    <w:p w14:paraId="31722805" w14:textId="7EF8A1FA" w:rsidR="0046662A" w:rsidRDefault="0046662A" w:rsidP="0046662A">
      <w:pPr>
        <w:spacing w:after="120" w:line="360" w:lineRule="auto"/>
        <w:jc w:val="both"/>
        <w:rPr>
          <w:rFonts w:ascii="Times New Roman" w:hAnsi="Times New Roman"/>
        </w:rPr>
      </w:pPr>
      <w:r w:rsidRPr="00D528ED">
        <w:rPr>
          <w:rFonts w:ascii="Times New Roman" w:hAnsi="Times New Roman"/>
        </w:rPr>
        <w:t>According to the initial planning, for each week, measurements would be taken on Wednesday and Friday after lunch. In the first week (30/06/2025 – 04/07/2025) measurements were taken on Wednesday 02/07/2025, for 3</w:t>
      </w:r>
      <w:r w:rsidR="000C7E4C">
        <w:rPr>
          <w:rFonts w:ascii="Times New Roman" w:hAnsi="Times New Roman"/>
        </w:rPr>
        <w:t xml:space="preserve"> </w:t>
      </w:r>
      <w:r w:rsidRPr="00D528ED">
        <w:rPr>
          <w:rFonts w:ascii="Times New Roman" w:hAnsi="Times New Roman"/>
        </w:rPr>
        <w:t>day</w:t>
      </w:r>
      <w:r w:rsidR="000C7E4C">
        <w:rPr>
          <w:rFonts w:ascii="Times New Roman" w:hAnsi="Times New Roman"/>
        </w:rPr>
        <w:t>s’</w:t>
      </w:r>
      <w:r w:rsidRPr="00D528ED">
        <w:rPr>
          <w:rFonts w:ascii="Times New Roman" w:hAnsi="Times New Roman"/>
        </w:rPr>
        <w:t xml:space="preserve"> waste</w:t>
      </w:r>
      <w:r w:rsidR="004F120B">
        <w:rPr>
          <w:rFonts w:ascii="Times New Roman" w:hAnsi="Times New Roman"/>
        </w:rPr>
        <w:t xml:space="preserve"> (</w:t>
      </w:r>
      <w:r w:rsidRPr="00D528ED">
        <w:rPr>
          <w:rFonts w:ascii="Times New Roman" w:hAnsi="Times New Roman"/>
        </w:rPr>
        <w:t>30/06/2025, 01/07/2025 and 02/07/2025</w:t>
      </w:r>
      <w:r w:rsidR="004F120B">
        <w:rPr>
          <w:rFonts w:ascii="Times New Roman" w:hAnsi="Times New Roman"/>
        </w:rPr>
        <w:t>)</w:t>
      </w:r>
      <w:r w:rsidRPr="00D528ED">
        <w:rPr>
          <w:rFonts w:ascii="Times New Roman" w:hAnsi="Times New Roman"/>
        </w:rPr>
        <w:t>, and on Friday 04/07/2025 for 2</w:t>
      </w:r>
      <w:r w:rsidR="004F120B">
        <w:rPr>
          <w:rFonts w:ascii="Times New Roman" w:hAnsi="Times New Roman"/>
        </w:rPr>
        <w:t xml:space="preserve"> </w:t>
      </w:r>
      <w:r w:rsidRPr="00D528ED">
        <w:rPr>
          <w:rFonts w:ascii="Times New Roman" w:hAnsi="Times New Roman"/>
        </w:rPr>
        <w:t>day</w:t>
      </w:r>
      <w:r w:rsidR="004F120B">
        <w:rPr>
          <w:rFonts w:ascii="Times New Roman" w:hAnsi="Times New Roman"/>
        </w:rPr>
        <w:t>s’</w:t>
      </w:r>
      <w:r w:rsidRPr="00D528ED">
        <w:rPr>
          <w:rFonts w:ascii="Times New Roman" w:hAnsi="Times New Roman"/>
        </w:rPr>
        <w:t xml:space="preserve"> waste</w:t>
      </w:r>
      <w:r w:rsidR="004F120B">
        <w:rPr>
          <w:rFonts w:ascii="Times New Roman" w:hAnsi="Times New Roman"/>
        </w:rPr>
        <w:t xml:space="preserve"> (</w:t>
      </w:r>
      <w:r w:rsidRPr="00D528ED">
        <w:rPr>
          <w:rFonts w:ascii="Times New Roman" w:hAnsi="Times New Roman"/>
        </w:rPr>
        <w:t>03/07/2025 and 04/07/2025</w:t>
      </w:r>
      <w:r w:rsidR="004F120B">
        <w:rPr>
          <w:rFonts w:ascii="Times New Roman" w:hAnsi="Times New Roman"/>
        </w:rPr>
        <w:t>)</w:t>
      </w:r>
      <w:r w:rsidRPr="00D528ED">
        <w:rPr>
          <w:rFonts w:ascii="Times New Roman" w:hAnsi="Times New Roman"/>
        </w:rPr>
        <w:t>.</w:t>
      </w:r>
    </w:p>
    <w:p w14:paraId="03760C61" w14:textId="3ECC9A94" w:rsidR="0046662A" w:rsidRDefault="0046662A" w:rsidP="0046662A">
      <w:pPr>
        <w:spacing w:after="120" w:line="360" w:lineRule="auto"/>
        <w:jc w:val="both"/>
        <w:rPr>
          <w:rFonts w:ascii="Times New Roman" w:hAnsi="Times New Roman"/>
        </w:rPr>
      </w:pPr>
      <w:r w:rsidRPr="00D528ED">
        <w:rPr>
          <w:rFonts w:ascii="Times New Roman" w:hAnsi="Times New Roman"/>
        </w:rPr>
        <w:t xml:space="preserve">However, in the second week, a field trip was </w:t>
      </w:r>
      <w:r w:rsidR="006B165F">
        <w:rPr>
          <w:rFonts w:ascii="Times New Roman" w:hAnsi="Times New Roman"/>
        </w:rPr>
        <w:t>organized</w:t>
      </w:r>
      <w:r w:rsidRPr="00D528ED">
        <w:rPr>
          <w:rFonts w:ascii="Times New Roman" w:hAnsi="Times New Roman"/>
        </w:rPr>
        <w:t xml:space="preserve"> for the children on Wednesday 09/07/2025 and Thursday 10/07/2025. Half of the children went on the field trip on the first day while the remaining </w:t>
      </w:r>
      <w:r w:rsidR="0040515A">
        <w:rPr>
          <w:rFonts w:ascii="Times New Roman" w:hAnsi="Times New Roman"/>
        </w:rPr>
        <w:t>half</w:t>
      </w:r>
      <w:r w:rsidRPr="00D528ED">
        <w:rPr>
          <w:rFonts w:ascii="Times New Roman" w:hAnsi="Times New Roman"/>
        </w:rPr>
        <w:t xml:space="preserve"> went on the second day. The participants </w:t>
      </w:r>
      <w:r w:rsidR="00877883">
        <w:rPr>
          <w:rFonts w:ascii="Times New Roman" w:hAnsi="Times New Roman"/>
        </w:rPr>
        <w:t>on</w:t>
      </w:r>
      <w:r w:rsidRPr="00D528ED">
        <w:rPr>
          <w:rFonts w:ascii="Times New Roman" w:hAnsi="Times New Roman"/>
        </w:rPr>
        <w:t xml:space="preserve"> the field trip received and consumed the bakery product outside the sports facilities </w:t>
      </w:r>
      <w:r w:rsidR="00565D27" w:rsidRPr="00565D27">
        <w:rPr>
          <w:rFonts w:ascii="Times New Roman" w:hAnsi="Times New Roman"/>
        </w:rPr>
        <w:t>and thus no information could be collected for those days.</w:t>
      </w:r>
      <w:r w:rsidRPr="00D528ED">
        <w:rPr>
          <w:rFonts w:ascii="Times New Roman" w:hAnsi="Times New Roman"/>
        </w:rPr>
        <w:t xml:space="preserve"> </w:t>
      </w:r>
      <w:r w:rsidR="005F6438" w:rsidRPr="00AE756C">
        <w:rPr>
          <w:rFonts w:ascii="Times New Roman" w:hAnsi="Times New Roman"/>
        </w:rPr>
        <w:t>Consequently</w:t>
      </w:r>
      <w:r w:rsidRPr="00AE756C">
        <w:rPr>
          <w:rFonts w:ascii="Times New Roman" w:hAnsi="Times New Roman"/>
        </w:rPr>
        <w:t xml:space="preserve">, in </w:t>
      </w:r>
      <w:r w:rsidR="005F6438" w:rsidRPr="00AE756C">
        <w:rPr>
          <w:rFonts w:ascii="Times New Roman" w:hAnsi="Times New Roman"/>
        </w:rPr>
        <w:t>that</w:t>
      </w:r>
      <w:r w:rsidRPr="00AE756C">
        <w:rPr>
          <w:rFonts w:ascii="Times New Roman" w:hAnsi="Times New Roman"/>
        </w:rPr>
        <w:t xml:space="preserve"> week a measurement was taken on Wednesday 09/0</w:t>
      </w:r>
      <w:r w:rsidR="00CE3A4B" w:rsidRPr="00AE756C">
        <w:rPr>
          <w:rFonts w:ascii="Times New Roman" w:hAnsi="Times New Roman"/>
        </w:rPr>
        <w:t>7</w:t>
      </w:r>
      <w:r w:rsidRPr="00AE756C">
        <w:rPr>
          <w:rFonts w:ascii="Times New Roman" w:hAnsi="Times New Roman"/>
        </w:rPr>
        <w:t xml:space="preserve">/2025, however before the children's lunch, </w:t>
      </w:r>
      <w:r w:rsidR="00D101D9" w:rsidRPr="00AE756C">
        <w:rPr>
          <w:rFonts w:ascii="Times New Roman" w:hAnsi="Times New Roman"/>
        </w:rPr>
        <w:t>covering</w:t>
      </w:r>
      <w:r w:rsidRPr="00AE756C">
        <w:rPr>
          <w:rFonts w:ascii="Times New Roman" w:hAnsi="Times New Roman"/>
        </w:rPr>
        <w:t xml:space="preserve"> the waste of 2 days</w:t>
      </w:r>
      <w:r w:rsidR="006C3549" w:rsidRPr="00AE756C">
        <w:rPr>
          <w:rFonts w:ascii="Times New Roman" w:hAnsi="Times New Roman"/>
        </w:rPr>
        <w:t xml:space="preserve"> (</w:t>
      </w:r>
      <w:r w:rsidRPr="00AE756C">
        <w:rPr>
          <w:rFonts w:ascii="Times New Roman" w:hAnsi="Times New Roman"/>
        </w:rPr>
        <w:t>07/0</w:t>
      </w:r>
      <w:r w:rsidR="00CE3A4B" w:rsidRPr="00AE756C">
        <w:rPr>
          <w:rFonts w:ascii="Times New Roman" w:hAnsi="Times New Roman"/>
        </w:rPr>
        <w:t>7</w:t>
      </w:r>
      <w:r w:rsidRPr="00AE756C">
        <w:rPr>
          <w:rFonts w:ascii="Times New Roman" w:hAnsi="Times New Roman"/>
        </w:rPr>
        <w:t>/2025 and 08/0</w:t>
      </w:r>
      <w:r w:rsidR="00CE3A4B" w:rsidRPr="00AE756C">
        <w:rPr>
          <w:rFonts w:ascii="Times New Roman" w:hAnsi="Times New Roman"/>
        </w:rPr>
        <w:t>7</w:t>
      </w:r>
      <w:r w:rsidRPr="00AE756C">
        <w:rPr>
          <w:rFonts w:ascii="Times New Roman" w:hAnsi="Times New Roman"/>
        </w:rPr>
        <w:t>/2025</w:t>
      </w:r>
      <w:r w:rsidR="006C3549" w:rsidRPr="00AE756C">
        <w:rPr>
          <w:rFonts w:ascii="Times New Roman" w:hAnsi="Times New Roman"/>
        </w:rPr>
        <w:t>)</w:t>
      </w:r>
      <w:r w:rsidRPr="00AE756C">
        <w:rPr>
          <w:rFonts w:ascii="Times New Roman" w:hAnsi="Times New Roman"/>
        </w:rPr>
        <w:t xml:space="preserve">. The second measurement was taken on Friday 11/07/2025, </w:t>
      </w:r>
      <w:r w:rsidR="007F123C" w:rsidRPr="00AE756C">
        <w:rPr>
          <w:rFonts w:ascii="Times New Roman" w:hAnsi="Times New Roman"/>
        </w:rPr>
        <w:t>covering</w:t>
      </w:r>
      <w:r w:rsidRPr="00AE756C">
        <w:rPr>
          <w:rFonts w:ascii="Times New Roman" w:hAnsi="Times New Roman"/>
        </w:rPr>
        <w:t xml:space="preserve"> the waste of </w:t>
      </w:r>
      <w:r w:rsidR="007F123C" w:rsidRPr="00AE756C">
        <w:rPr>
          <w:rFonts w:ascii="Times New Roman" w:hAnsi="Times New Roman"/>
        </w:rPr>
        <w:t>three</w:t>
      </w:r>
      <w:r w:rsidRPr="00AE756C">
        <w:rPr>
          <w:rFonts w:ascii="Times New Roman" w:hAnsi="Times New Roman"/>
        </w:rPr>
        <w:t xml:space="preserve"> days</w:t>
      </w:r>
      <w:r w:rsidR="00036C73" w:rsidRPr="00AE756C">
        <w:rPr>
          <w:rFonts w:ascii="Times New Roman" w:hAnsi="Times New Roman"/>
        </w:rPr>
        <w:t xml:space="preserve"> (</w:t>
      </w:r>
      <w:r w:rsidRPr="00AE756C">
        <w:rPr>
          <w:rFonts w:ascii="Times New Roman" w:hAnsi="Times New Roman"/>
        </w:rPr>
        <w:t>09/07/2025, 10/07/2025 and 11/07/2025</w:t>
      </w:r>
      <w:r w:rsidR="00036C73" w:rsidRPr="00AE756C">
        <w:rPr>
          <w:rFonts w:ascii="Times New Roman" w:hAnsi="Times New Roman"/>
        </w:rPr>
        <w:t>)</w:t>
      </w:r>
      <w:r w:rsidRPr="00AE756C">
        <w:rPr>
          <w:rFonts w:ascii="Times New Roman" w:hAnsi="Times New Roman"/>
        </w:rPr>
        <w:t xml:space="preserve">. </w:t>
      </w:r>
      <w:r w:rsidR="00AE756C" w:rsidRPr="00AE756C">
        <w:rPr>
          <w:rFonts w:ascii="Times New Roman" w:hAnsi="Times New Roman"/>
        </w:rPr>
        <w:t>This adjustment was made on the assumption that the waste generated on 09/07/2025 and 10/07/2025 was qualitatively and quantitatively approximately equivalent to that of a single day.</w:t>
      </w:r>
    </w:p>
    <w:p w14:paraId="3C99AC51" w14:textId="10CEC128" w:rsidR="00876EB0" w:rsidRDefault="00035FFD" w:rsidP="006B65BA">
      <w:pPr>
        <w:spacing w:after="120" w:line="360" w:lineRule="auto"/>
        <w:jc w:val="both"/>
        <w:rPr>
          <w:rFonts w:ascii="Times New Roman" w:hAnsi="Times New Roman"/>
        </w:rPr>
      </w:pPr>
      <w:r>
        <w:rPr>
          <w:rFonts w:ascii="Times New Roman" w:hAnsi="Times New Roman"/>
        </w:rPr>
        <w:t xml:space="preserve">On each of the scheduled </w:t>
      </w:r>
      <w:r w:rsidR="00DC006D">
        <w:rPr>
          <w:rFonts w:ascii="Times New Roman" w:hAnsi="Times New Roman"/>
        </w:rPr>
        <w:t xml:space="preserve">measurement days, the four bins, namely the two Blue and the two Brown, were gathered in an indoor area, protected from the weather and at a distance from the </w:t>
      </w:r>
      <w:r w:rsidR="001215E0">
        <w:rPr>
          <w:rFonts w:ascii="Times New Roman" w:hAnsi="Times New Roman"/>
        </w:rPr>
        <w:t xml:space="preserve">athletes </w:t>
      </w:r>
      <w:r w:rsidR="00CA74FA">
        <w:rPr>
          <w:rFonts w:ascii="Times New Roman" w:hAnsi="Times New Roman"/>
        </w:rPr>
        <w:t>present,</w:t>
      </w:r>
      <w:r w:rsidR="006B65BA">
        <w:rPr>
          <w:rFonts w:ascii="Times New Roman" w:hAnsi="Times New Roman"/>
        </w:rPr>
        <w:t xml:space="preserve"> so as not to </w:t>
      </w:r>
      <w:r w:rsidR="00515C35">
        <w:rPr>
          <w:rFonts w:ascii="Times New Roman" w:hAnsi="Times New Roman"/>
        </w:rPr>
        <w:t>cause</w:t>
      </w:r>
      <w:r w:rsidR="006B65BA">
        <w:rPr>
          <w:rFonts w:ascii="Times New Roman" w:hAnsi="Times New Roman"/>
        </w:rPr>
        <w:t xml:space="preserve"> a</w:t>
      </w:r>
      <w:r w:rsidR="00691F65">
        <w:rPr>
          <w:rFonts w:ascii="Times New Roman" w:hAnsi="Times New Roman"/>
        </w:rPr>
        <w:t>ny</w:t>
      </w:r>
      <w:r w:rsidR="006B65BA">
        <w:rPr>
          <w:rFonts w:ascii="Times New Roman" w:hAnsi="Times New Roman"/>
        </w:rPr>
        <w:t xml:space="preserve"> nuisance, mainly in terms of </w:t>
      </w:r>
      <w:r w:rsidR="00691F65">
        <w:rPr>
          <w:rFonts w:ascii="Times New Roman" w:hAnsi="Times New Roman"/>
        </w:rPr>
        <w:t>odor</w:t>
      </w:r>
      <w:r w:rsidR="006B65BA">
        <w:rPr>
          <w:rFonts w:ascii="Times New Roman" w:hAnsi="Times New Roman"/>
        </w:rPr>
        <w:t xml:space="preserve"> of the waste.</w:t>
      </w:r>
    </w:p>
    <w:p w14:paraId="612AB8FC" w14:textId="5499EC12" w:rsidR="00C5402C" w:rsidRPr="00F13807" w:rsidRDefault="00C5402C" w:rsidP="006B65BA">
      <w:pPr>
        <w:spacing w:after="120" w:line="360" w:lineRule="auto"/>
        <w:jc w:val="both"/>
        <w:rPr>
          <w:rFonts w:ascii="Times New Roman" w:hAnsi="Times New Roman"/>
          <w:lang w:val="en-US"/>
        </w:rPr>
      </w:pPr>
      <w:r>
        <w:rPr>
          <w:rFonts w:ascii="Times New Roman" w:hAnsi="Times New Roman"/>
        </w:rPr>
        <w:lastRenderedPageBreak/>
        <w:t xml:space="preserve">Due to the large </w:t>
      </w:r>
      <w:r w:rsidR="00691F65">
        <w:rPr>
          <w:rFonts w:ascii="Times New Roman" w:hAnsi="Times New Roman"/>
        </w:rPr>
        <w:t>volume</w:t>
      </w:r>
      <w:r>
        <w:rPr>
          <w:rFonts w:ascii="Times New Roman" w:hAnsi="Times New Roman"/>
        </w:rPr>
        <w:t xml:space="preserve"> of the </w:t>
      </w:r>
      <w:r w:rsidR="00691F65">
        <w:rPr>
          <w:rFonts w:ascii="Times New Roman" w:hAnsi="Times New Roman"/>
        </w:rPr>
        <w:t>bins</w:t>
      </w:r>
      <w:r>
        <w:rPr>
          <w:rFonts w:ascii="Times New Roman" w:hAnsi="Times New Roman"/>
        </w:rPr>
        <w:t xml:space="preserve"> and the limited space</w:t>
      </w:r>
      <w:r w:rsidR="006B3C3A">
        <w:rPr>
          <w:rFonts w:ascii="Times New Roman" w:hAnsi="Times New Roman"/>
        </w:rPr>
        <w:t xml:space="preserve"> available,</w:t>
      </w:r>
      <w:r>
        <w:rPr>
          <w:rFonts w:ascii="Times New Roman" w:hAnsi="Times New Roman"/>
        </w:rPr>
        <w:t xml:space="preserve"> the procedure was applied to each </w:t>
      </w:r>
      <w:r w:rsidR="006B3C3A">
        <w:rPr>
          <w:rFonts w:ascii="Times New Roman" w:hAnsi="Times New Roman"/>
        </w:rPr>
        <w:t>bin</w:t>
      </w:r>
      <w:r>
        <w:rPr>
          <w:rFonts w:ascii="Times New Roman" w:hAnsi="Times New Roman"/>
        </w:rPr>
        <w:t xml:space="preserve"> individually and sequentially. </w:t>
      </w:r>
      <w:r w:rsidR="002B575F" w:rsidRPr="002B575F">
        <w:rPr>
          <w:rFonts w:ascii="Times New Roman" w:hAnsi="Times New Roman"/>
        </w:rPr>
        <w:t>The contents of each bin were unloaded onto a tarpaulin to prevent liquid leakage onto the floor.</w:t>
      </w:r>
      <w:r>
        <w:rPr>
          <w:rFonts w:ascii="Times New Roman" w:hAnsi="Times New Roman"/>
        </w:rPr>
        <w:t xml:space="preserve"> Initially, the water bottles were collected and counted. It </w:t>
      </w:r>
      <w:r w:rsidR="00122749">
        <w:rPr>
          <w:rFonts w:ascii="Times New Roman" w:hAnsi="Times New Roman"/>
        </w:rPr>
        <w:t>should be</w:t>
      </w:r>
      <w:r>
        <w:rPr>
          <w:rFonts w:ascii="Times New Roman" w:hAnsi="Times New Roman"/>
        </w:rPr>
        <w:t xml:space="preserve"> noted that the bottles were not weighed, </w:t>
      </w:r>
      <w:r w:rsidR="00122749">
        <w:rPr>
          <w:rFonts w:ascii="Times New Roman" w:hAnsi="Times New Roman"/>
        </w:rPr>
        <w:t>since</w:t>
      </w:r>
      <w:r>
        <w:rPr>
          <w:rFonts w:ascii="Times New Roman" w:hAnsi="Times New Roman"/>
        </w:rPr>
        <w:t xml:space="preserve"> each bottle contained a different amount of water and the determination of this amount </w:t>
      </w:r>
      <w:r w:rsidR="00A67458" w:rsidRPr="00A67458">
        <w:rPr>
          <w:rFonts w:ascii="Times New Roman" w:hAnsi="Times New Roman"/>
        </w:rPr>
        <w:t>was not relevant to the objectives</w:t>
      </w:r>
      <w:r>
        <w:rPr>
          <w:rFonts w:ascii="Times New Roman" w:hAnsi="Times New Roman"/>
        </w:rPr>
        <w:t xml:space="preserve"> of the procedure.</w:t>
      </w:r>
    </w:p>
    <w:p w14:paraId="2FABAA29" w14:textId="79F07847" w:rsidR="00DF0FEB" w:rsidRPr="00277818" w:rsidRDefault="00DF0FEB" w:rsidP="006B65BA">
      <w:pPr>
        <w:spacing w:after="120" w:line="360" w:lineRule="auto"/>
        <w:jc w:val="both"/>
        <w:rPr>
          <w:rFonts w:ascii="Times New Roman" w:hAnsi="Times New Roman"/>
        </w:rPr>
      </w:pPr>
      <w:r w:rsidRPr="00277818">
        <w:rPr>
          <w:rFonts w:ascii="Times New Roman" w:hAnsi="Times New Roman"/>
        </w:rPr>
        <w:t>Subsequently, the contents of the bin were separated into the following categories:</w:t>
      </w:r>
    </w:p>
    <w:p w14:paraId="408D17F9" w14:textId="13BEC3A5" w:rsidR="00DF0FEB" w:rsidRPr="00277818" w:rsidRDefault="00B36B79" w:rsidP="006336D7">
      <w:pPr>
        <w:pStyle w:val="ae"/>
        <w:numPr>
          <w:ilvl w:val="0"/>
          <w:numId w:val="8"/>
        </w:numPr>
        <w:spacing w:after="120" w:line="360" w:lineRule="auto"/>
        <w:jc w:val="both"/>
        <w:rPr>
          <w:rFonts w:ascii="Times New Roman" w:hAnsi="Times New Roman"/>
          <w:sz w:val="24"/>
          <w:szCs w:val="24"/>
        </w:rPr>
      </w:pPr>
      <w:r w:rsidRPr="00277818">
        <w:rPr>
          <w:rFonts w:ascii="Times New Roman" w:hAnsi="Times New Roman"/>
          <w:sz w:val="24"/>
          <w:szCs w:val="24"/>
        </w:rPr>
        <w:t>Packaging of distributed baked goods</w:t>
      </w:r>
    </w:p>
    <w:p w14:paraId="4C4249DB" w14:textId="77777777" w:rsidR="00CF491F" w:rsidRPr="00277818" w:rsidRDefault="00CF491F" w:rsidP="006336D7">
      <w:pPr>
        <w:pStyle w:val="ae"/>
        <w:numPr>
          <w:ilvl w:val="0"/>
          <w:numId w:val="8"/>
        </w:numPr>
        <w:spacing w:after="120" w:line="360" w:lineRule="auto"/>
        <w:jc w:val="both"/>
        <w:rPr>
          <w:rFonts w:ascii="Times New Roman" w:hAnsi="Times New Roman"/>
          <w:sz w:val="24"/>
          <w:szCs w:val="24"/>
        </w:rPr>
      </w:pPr>
      <w:r w:rsidRPr="00277818">
        <w:rPr>
          <w:rFonts w:ascii="Times New Roman" w:hAnsi="Times New Roman"/>
          <w:sz w:val="24"/>
          <w:szCs w:val="24"/>
        </w:rPr>
        <w:t>Other packaging</w:t>
      </w:r>
    </w:p>
    <w:p w14:paraId="0433D5B6" w14:textId="2CEB97CA" w:rsidR="00B36B79" w:rsidRPr="00277818" w:rsidRDefault="001215E0" w:rsidP="006336D7">
      <w:pPr>
        <w:pStyle w:val="ae"/>
        <w:numPr>
          <w:ilvl w:val="0"/>
          <w:numId w:val="8"/>
        </w:numPr>
        <w:spacing w:after="120" w:line="360" w:lineRule="auto"/>
        <w:jc w:val="both"/>
        <w:rPr>
          <w:rFonts w:ascii="Times New Roman" w:hAnsi="Times New Roman"/>
          <w:sz w:val="24"/>
          <w:szCs w:val="24"/>
        </w:rPr>
      </w:pPr>
      <w:r w:rsidRPr="00277818">
        <w:rPr>
          <w:rFonts w:ascii="Times New Roman" w:hAnsi="Times New Roman"/>
          <w:sz w:val="24"/>
          <w:szCs w:val="24"/>
        </w:rPr>
        <w:t>Leftovers from distributed baked goods</w:t>
      </w:r>
    </w:p>
    <w:p w14:paraId="30D1C4AC" w14:textId="38E01BA5" w:rsidR="0086473A" w:rsidRPr="00277818" w:rsidRDefault="001215E0" w:rsidP="006336D7">
      <w:pPr>
        <w:pStyle w:val="ae"/>
        <w:numPr>
          <w:ilvl w:val="0"/>
          <w:numId w:val="8"/>
        </w:numPr>
        <w:spacing w:after="120" w:line="360" w:lineRule="auto"/>
        <w:jc w:val="both"/>
        <w:rPr>
          <w:rFonts w:ascii="Times New Roman" w:hAnsi="Times New Roman"/>
          <w:sz w:val="24"/>
          <w:szCs w:val="24"/>
        </w:rPr>
      </w:pPr>
      <w:r w:rsidRPr="00277818">
        <w:rPr>
          <w:rFonts w:ascii="Times New Roman" w:hAnsi="Times New Roman"/>
          <w:sz w:val="24"/>
          <w:szCs w:val="24"/>
        </w:rPr>
        <w:t>Other food waste residues</w:t>
      </w:r>
    </w:p>
    <w:p w14:paraId="2E8EEA14" w14:textId="2ED11316" w:rsidR="008A3A57" w:rsidRPr="00277818" w:rsidRDefault="008A3A57" w:rsidP="006336D7">
      <w:pPr>
        <w:pStyle w:val="ae"/>
        <w:numPr>
          <w:ilvl w:val="0"/>
          <w:numId w:val="8"/>
        </w:numPr>
        <w:spacing w:after="120" w:line="360" w:lineRule="auto"/>
        <w:jc w:val="both"/>
        <w:rPr>
          <w:rFonts w:ascii="Times New Roman" w:hAnsi="Times New Roman"/>
          <w:sz w:val="24"/>
          <w:szCs w:val="24"/>
        </w:rPr>
      </w:pPr>
      <w:r w:rsidRPr="00277818">
        <w:rPr>
          <w:rFonts w:ascii="Times New Roman" w:hAnsi="Times New Roman"/>
          <w:sz w:val="24"/>
          <w:szCs w:val="24"/>
        </w:rPr>
        <w:t>Other waste</w:t>
      </w:r>
    </w:p>
    <w:p w14:paraId="32251946" w14:textId="06E666F2" w:rsidR="0086473A" w:rsidRPr="0086473A" w:rsidRDefault="00871C1C" w:rsidP="0086473A">
      <w:pPr>
        <w:spacing w:after="120" w:line="360" w:lineRule="auto"/>
        <w:jc w:val="both"/>
        <w:rPr>
          <w:rFonts w:ascii="Times New Roman" w:hAnsi="Times New Roman"/>
        </w:rPr>
      </w:pPr>
      <w:r>
        <w:rPr>
          <w:rFonts w:ascii="Times New Roman" w:hAnsi="Times New Roman"/>
        </w:rPr>
        <w:t>Each waste category was temporarily placed in one or more weighing containers in order to record their weight. For hygiene reasons, where deemed necessary, forceps were used to avoid direct contact with the waste. For the same reason, disposable plastic gloves were used throughout the process.</w:t>
      </w:r>
    </w:p>
    <w:p w14:paraId="3437AEE3" w14:textId="7EEB9A90" w:rsidR="00227CA0" w:rsidRPr="00F13807" w:rsidRDefault="0054429A" w:rsidP="006B65BA">
      <w:pPr>
        <w:spacing w:after="120" w:line="360" w:lineRule="auto"/>
        <w:jc w:val="both"/>
        <w:rPr>
          <w:rFonts w:ascii="Times New Roman" w:hAnsi="Times New Roman"/>
          <w:lang w:val="en-US"/>
        </w:rPr>
      </w:pPr>
      <w:r>
        <w:rPr>
          <w:noProof/>
        </w:rPr>
        <w:drawing>
          <wp:inline distT="0" distB="0" distL="0" distR="0" wp14:anchorId="08D9E541" wp14:editId="6FBF2825">
            <wp:extent cx="1657350" cy="2209800"/>
            <wp:effectExtent l="0" t="0" r="0" b="0"/>
            <wp:docPr id="1877972736" name="Εικόνα 1" descr="Εικόνα που περιέχει φαγητό, πιάτο, γεύμα, φαστ φουντ&#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972736" name="Εικόνα 1" descr="Εικόνα που περιέχει φαγητό, πιάτο, γεύμα, φαστ φουντ&#10;&#10;Το περιεχόμενο που δημιουργείται από AI ενδέχεται να είναι εσφαλμένο."/>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658687" cy="2211582"/>
                    </a:xfrm>
                    <a:prstGeom prst="rect">
                      <a:avLst/>
                    </a:prstGeom>
                    <a:noFill/>
                    <a:ln>
                      <a:noFill/>
                    </a:ln>
                  </pic:spPr>
                </pic:pic>
              </a:graphicData>
            </a:graphic>
          </wp:inline>
        </w:drawing>
      </w:r>
      <w:r w:rsidR="00A90526" w:rsidRPr="00C2079B">
        <w:rPr>
          <w:rFonts w:ascii="Times New Roman" w:hAnsi="Times New Roman"/>
        </w:rPr>
        <w:t xml:space="preserve"> </w:t>
      </w:r>
    </w:p>
    <w:p w14:paraId="401BCB19" w14:textId="043B14DD" w:rsidR="0041777C" w:rsidRPr="00620684" w:rsidRDefault="0041777C" w:rsidP="006B65BA">
      <w:pPr>
        <w:spacing w:after="120" w:line="360" w:lineRule="auto"/>
        <w:jc w:val="both"/>
        <w:rPr>
          <w:rFonts w:ascii="Times New Roman" w:hAnsi="Times New Roman"/>
          <w:sz w:val="22"/>
          <w:szCs w:val="22"/>
        </w:rPr>
      </w:pPr>
      <w:r w:rsidRPr="00620684">
        <w:rPr>
          <w:rFonts w:ascii="Times New Roman" w:hAnsi="Times New Roman"/>
          <w:b/>
          <w:bCs/>
          <w:sz w:val="22"/>
          <w:szCs w:val="22"/>
        </w:rPr>
        <w:t>Image 12</w:t>
      </w:r>
      <w:r w:rsidR="00620684" w:rsidRPr="00620684">
        <w:rPr>
          <w:rFonts w:ascii="Times New Roman" w:hAnsi="Times New Roman"/>
          <w:b/>
          <w:bCs/>
          <w:sz w:val="22"/>
          <w:szCs w:val="22"/>
        </w:rPr>
        <w:t>:</w:t>
      </w:r>
      <w:r w:rsidR="00620684" w:rsidRPr="00620684">
        <w:rPr>
          <w:rFonts w:ascii="Times New Roman" w:hAnsi="Times New Roman"/>
          <w:sz w:val="22"/>
          <w:szCs w:val="22"/>
        </w:rPr>
        <w:t xml:space="preserve"> Separated waste categories in weighing containers</w:t>
      </w:r>
    </w:p>
    <w:p w14:paraId="7659D7F7" w14:textId="77777777" w:rsidR="00620684" w:rsidRDefault="00620684" w:rsidP="008C749A">
      <w:pPr>
        <w:spacing w:after="120" w:line="360" w:lineRule="auto"/>
        <w:jc w:val="both"/>
        <w:rPr>
          <w:rFonts w:ascii="Times New Roman" w:hAnsi="Times New Roman"/>
        </w:rPr>
      </w:pPr>
    </w:p>
    <w:p w14:paraId="6B5137B7" w14:textId="1A6EF003" w:rsidR="008C749A" w:rsidRPr="00F8236E" w:rsidRDefault="008C749A" w:rsidP="008C749A">
      <w:pPr>
        <w:spacing w:after="120" w:line="360" w:lineRule="auto"/>
        <w:jc w:val="both"/>
        <w:rPr>
          <w:rFonts w:ascii="Times New Roman" w:hAnsi="Times New Roman"/>
        </w:rPr>
      </w:pPr>
      <w:r w:rsidRPr="00902726">
        <w:rPr>
          <w:rFonts w:ascii="Times New Roman" w:hAnsi="Times New Roman"/>
        </w:rPr>
        <w:t xml:space="preserve">Initially, </w:t>
      </w:r>
      <w:r w:rsidR="00716B27">
        <w:rPr>
          <w:rFonts w:ascii="Times New Roman" w:hAnsi="Times New Roman"/>
        </w:rPr>
        <w:t xml:space="preserve">on the first day of measurement, the empty weighing containers were weighed </w:t>
      </w:r>
      <w:r w:rsidR="0092706E">
        <w:rPr>
          <w:rFonts w:ascii="Times New Roman" w:hAnsi="Times New Roman"/>
        </w:rPr>
        <w:t>to</w:t>
      </w:r>
      <w:r w:rsidR="00716B27">
        <w:rPr>
          <w:rFonts w:ascii="Times New Roman" w:hAnsi="Times New Roman"/>
        </w:rPr>
        <w:t xml:space="preserve"> determine their</w:t>
      </w:r>
      <w:r w:rsidR="0092706E">
        <w:rPr>
          <w:rFonts w:ascii="Times New Roman" w:hAnsi="Times New Roman"/>
        </w:rPr>
        <w:t xml:space="preserve"> tare</w:t>
      </w:r>
      <w:r w:rsidR="00716B27">
        <w:rPr>
          <w:rFonts w:ascii="Times New Roman" w:hAnsi="Times New Roman"/>
        </w:rPr>
        <w:t xml:space="preserve"> weight. Then, each of the full containers was weighed on the scale (gross weight) and by subtracting the </w:t>
      </w:r>
      <w:r w:rsidR="00513A9A">
        <w:rPr>
          <w:rFonts w:ascii="Times New Roman" w:hAnsi="Times New Roman"/>
        </w:rPr>
        <w:t xml:space="preserve">tare </w:t>
      </w:r>
      <w:r w:rsidR="00716B27">
        <w:rPr>
          <w:rFonts w:ascii="Times New Roman" w:hAnsi="Times New Roman"/>
        </w:rPr>
        <w:t xml:space="preserve">weight, the net weight of the contents was calculated. The weighing results for each container were systematically recorded. In cases where a </w:t>
      </w:r>
      <w:r w:rsidR="00716B27">
        <w:rPr>
          <w:rFonts w:ascii="Times New Roman" w:hAnsi="Times New Roman"/>
        </w:rPr>
        <w:lastRenderedPageBreak/>
        <w:t xml:space="preserve">waste category was distributed to more than one container, the net weights were added </w:t>
      </w:r>
      <w:r w:rsidR="002E7087">
        <w:rPr>
          <w:rFonts w:ascii="Times New Roman" w:hAnsi="Times New Roman"/>
        </w:rPr>
        <w:t>together</w:t>
      </w:r>
      <w:r w:rsidR="00716B27">
        <w:rPr>
          <w:rFonts w:ascii="Times New Roman" w:hAnsi="Times New Roman"/>
        </w:rPr>
        <w:t xml:space="preserve"> to obtain the total weight per category. In this way, </w:t>
      </w:r>
      <w:r w:rsidR="00E714B8">
        <w:rPr>
          <w:rFonts w:ascii="Times New Roman" w:hAnsi="Times New Roman"/>
        </w:rPr>
        <w:t>overall</w:t>
      </w:r>
      <w:r w:rsidR="00716B27">
        <w:rPr>
          <w:rFonts w:ascii="Times New Roman" w:hAnsi="Times New Roman"/>
        </w:rPr>
        <w:t xml:space="preserve"> results were obtained for both the Brown bin and the Blue bin.</w:t>
      </w:r>
    </w:p>
    <w:p w14:paraId="6136BBB4" w14:textId="77777777" w:rsidR="008C749A" w:rsidRDefault="008C749A" w:rsidP="006B65BA">
      <w:pPr>
        <w:spacing w:after="120" w:line="360" w:lineRule="auto"/>
        <w:jc w:val="both"/>
        <w:rPr>
          <w:rFonts w:ascii="Times New Roman" w:hAnsi="Times New Roman"/>
        </w:rPr>
      </w:pPr>
    </w:p>
    <w:p w14:paraId="6DC9FCB7" w14:textId="7F77C5AE" w:rsidR="00211931" w:rsidRDefault="00BB2B8D" w:rsidP="006B65BA">
      <w:pPr>
        <w:spacing w:after="120" w:line="360" w:lineRule="auto"/>
        <w:jc w:val="both"/>
        <w:rPr>
          <w:rFonts w:ascii="Times New Roman" w:hAnsi="Times New Roman"/>
          <w:lang w:val="el-GR"/>
        </w:rPr>
      </w:pPr>
      <w:r>
        <w:rPr>
          <w:noProof/>
        </w:rPr>
        <w:drawing>
          <wp:inline distT="0" distB="0" distL="0" distR="0" wp14:anchorId="059A1979" wp14:editId="7FB0DA61">
            <wp:extent cx="2028825" cy="2705100"/>
            <wp:effectExtent l="0" t="0" r="9525" b="0"/>
            <wp:docPr id="137097503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028825" cy="2705100"/>
                    </a:xfrm>
                    <a:prstGeom prst="rect">
                      <a:avLst/>
                    </a:prstGeom>
                    <a:noFill/>
                    <a:ln>
                      <a:noFill/>
                    </a:ln>
                  </pic:spPr>
                </pic:pic>
              </a:graphicData>
            </a:graphic>
          </wp:inline>
        </w:drawing>
      </w:r>
    </w:p>
    <w:p w14:paraId="522D92BE" w14:textId="6013E057" w:rsidR="00374BB2" w:rsidRPr="00374BB2" w:rsidRDefault="00374BB2" w:rsidP="006B65BA">
      <w:pPr>
        <w:spacing w:after="120" w:line="360" w:lineRule="auto"/>
        <w:jc w:val="both"/>
        <w:rPr>
          <w:rFonts w:ascii="Times New Roman" w:hAnsi="Times New Roman"/>
          <w:sz w:val="22"/>
          <w:szCs w:val="22"/>
          <w:lang w:val="en-US"/>
        </w:rPr>
      </w:pPr>
      <w:r w:rsidRPr="00374BB2">
        <w:rPr>
          <w:rFonts w:ascii="Times New Roman" w:hAnsi="Times New Roman"/>
          <w:b/>
          <w:bCs/>
          <w:sz w:val="22"/>
          <w:szCs w:val="22"/>
        </w:rPr>
        <w:t>Image 1</w:t>
      </w:r>
      <w:r w:rsidR="009A24F4">
        <w:rPr>
          <w:rFonts w:ascii="Times New Roman" w:hAnsi="Times New Roman"/>
          <w:b/>
          <w:bCs/>
          <w:sz w:val="22"/>
          <w:szCs w:val="22"/>
        </w:rPr>
        <w:t>3</w:t>
      </w:r>
      <w:r w:rsidRPr="00374BB2">
        <w:rPr>
          <w:rFonts w:ascii="Times New Roman" w:hAnsi="Times New Roman"/>
          <w:b/>
          <w:bCs/>
          <w:sz w:val="22"/>
          <w:szCs w:val="22"/>
        </w:rPr>
        <w:t>:</w:t>
      </w:r>
      <w:r w:rsidRPr="00374BB2">
        <w:rPr>
          <w:rFonts w:ascii="Times New Roman" w:hAnsi="Times New Roman"/>
          <w:b/>
          <w:bCs/>
          <w:sz w:val="22"/>
          <w:szCs w:val="22"/>
          <w:lang w:val="en-US"/>
        </w:rPr>
        <w:t xml:space="preserve"> </w:t>
      </w:r>
      <w:r w:rsidRPr="00374BB2">
        <w:rPr>
          <w:rFonts w:ascii="Times New Roman" w:hAnsi="Times New Roman"/>
          <w:sz w:val="22"/>
          <w:szCs w:val="22"/>
        </w:rPr>
        <w:t>Sample of leftover baked goods placed on the scale for daily weight measurement</w:t>
      </w:r>
    </w:p>
    <w:p w14:paraId="1D5B1A55" w14:textId="77777777" w:rsidR="0053347F" w:rsidRDefault="0053347F">
      <w:pPr>
        <w:rPr>
          <w:rFonts w:ascii="Times New Roman" w:hAnsi="Times New Roman"/>
        </w:rPr>
      </w:pPr>
      <w:bookmarkStart w:id="14" w:name="_Hlk207962294"/>
    </w:p>
    <w:p w14:paraId="4803BEFB" w14:textId="32F74320" w:rsidR="00E7120F" w:rsidRPr="00E7120F" w:rsidRDefault="00E7120F" w:rsidP="000C3423">
      <w:pPr>
        <w:spacing w:after="120" w:line="360" w:lineRule="auto"/>
        <w:jc w:val="both"/>
        <w:rPr>
          <w:rFonts w:ascii="Times New Roman" w:hAnsi="Times New Roman"/>
        </w:rPr>
      </w:pPr>
      <w:r w:rsidRPr="00E7120F">
        <w:rPr>
          <w:rFonts w:ascii="Times New Roman" w:hAnsi="Times New Roman"/>
        </w:rPr>
        <w:t xml:space="preserve">Then, the process was repeated daily in a consistent manner. Each day, the same bakery product was distributed to all children, a specific product for each day, and </w:t>
      </w:r>
      <w:r w:rsidR="0032293C" w:rsidRPr="0032293C">
        <w:rPr>
          <w:rFonts w:ascii="Times New Roman" w:hAnsi="Times New Roman"/>
        </w:rPr>
        <w:t>only one type of packaging was used for all items on that day.</w:t>
      </w:r>
      <w:r w:rsidRPr="00E7120F">
        <w:rPr>
          <w:rFonts w:ascii="Times New Roman" w:hAnsi="Times New Roman"/>
        </w:rPr>
        <w:t xml:space="preserve"> Overall, during the period, two different types of packaging</w:t>
      </w:r>
      <w:r w:rsidR="002B38BF" w:rsidRPr="002B38BF">
        <w:rPr>
          <w:rFonts w:ascii="Times New Roman" w:hAnsi="Times New Roman"/>
          <w:lang w:val="en-US"/>
        </w:rPr>
        <w:t xml:space="preserve"> </w:t>
      </w:r>
      <w:r w:rsidR="002B38BF">
        <w:rPr>
          <w:rFonts w:ascii="Times New Roman" w:hAnsi="Times New Roman"/>
          <w:lang w:val="en-US"/>
        </w:rPr>
        <w:t>were used</w:t>
      </w:r>
      <w:r w:rsidRPr="00E7120F">
        <w:rPr>
          <w:rFonts w:ascii="Times New Roman" w:hAnsi="Times New Roman"/>
        </w:rPr>
        <w:t>, a plastic-wrapped tray and a simple plastic bag-type packag</w:t>
      </w:r>
      <w:r w:rsidR="008D4AB1">
        <w:rPr>
          <w:rFonts w:ascii="Times New Roman" w:hAnsi="Times New Roman"/>
        </w:rPr>
        <w:t>e</w:t>
      </w:r>
      <w:r w:rsidR="004C67F0">
        <w:rPr>
          <w:rFonts w:ascii="Times New Roman" w:hAnsi="Times New Roman"/>
        </w:rPr>
        <w:t>.</w:t>
      </w:r>
      <w:r w:rsidRPr="00E7120F">
        <w:rPr>
          <w:rFonts w:ascii="Times New Roman" w:hAnsi="Times New Roman"/>
        </w:rPr>
        <w:t xml:space="preserve"> </w:t>
      </w:r>
      <w:r w:rsidR="004C67F0" w:rsidRPr="00E7120F">
        <w:rPr>
          <w:rFonts w:ascii="Times New Roman" w:hAnsi="Times New Roman"/>
        </w:rPr>
        <w:t>However</w:t>
      </w:r>
      <w:r w:rsidRPr="00E7120F">
        <w:rPr>
          <w:rFonts w:ascii="Times New Roman" w:hAnsi="Times New Roman"/>
        </w:rPr>
        <w:t xml:space="preserve">, they were never used simultaneously on the same day. Because the gross weight of the bakery product showed small fluctuations from day to day, it was weighed daily to obtain the daily average gross weight per piece. At the same time, </w:t>
      </w:r>
      <w:r w:rsidR="006056D8" w:rsidRPr="006056D8">
        <w:rPr>
          <w:rFonts w:ascii="Times New Roman" w:hAnsi="Times New Roman"/>
        </w:rPr>
        <w:t>the type of packaging used on each day was also weighed in order to determine the package weight per piece.</w:t>
      </w:r>
      <w:r w:rsidRPr="00E7120F">
        <w:rPr>
          <w:rFonts w:ascii="Times New Roman" w:hAnsi="Times New Roman"/>
        </w:rPr>
        <w:t xml:space="preserve"> The number of distributed pastries was also recorded.</w:t>
      </w:r>
    </w:p>
    <w:p w14:paraId="1CC30E48" w14:textId="69147A60" w:rsidR="00964B70" w:rsidRPr="004041F6" w:rsidRDefault="00964B70" w:rsidP="00964B70">
      <w:pPr>
        <w:spacing w:after="120" w:line="360" w:lineRule="auto"/>
        <w:jc w:val="both"/>
        <w:rPr>
          <w:rFonts w:ascii="Times New Roman" w:hAnsi="Times New Roman"/>
        </w:rPr>
      </w:pPr>
      <w:r w:rsidRPr="004041F6">
        <w:rPr>
          <w:rFonts w:ascii="Times New Roman" w:hAnsi="Times New Roman"/>
        </w:rPr>
        <w:t>We set the following assumptions to make the interpretation of the data clear:</w:t>
      </w:r>
    </w:p>
    <w:p w14:paraId="0207B01C" w14:textId="4BB8C4CE" w:rsidR="00964B70" w:rsidRPr="004041F6" w:rsidRDefault="00964B70" w:rsidP="006336D7">
      <w:pPr>
        <w:numPr>
          <w:ilvl w:val="0"/>
          <w:numId w:val="10"/>
        </w:numPr>
        <w:spacing w:line="360" w:lineRule="auto"/>
        <w:ind w:left="714" w:hanging="357"/>
        <w:jc w:val="both"/>
        <w:rPr>
          <w:rFonts w:ascii="Times New Roman" w:hAnsi="Times New Roman"/>
        </w:rPr>
      </w:pPr>
      <w:r w:rsidRPr="004041F6">
        <w:rPr>
          <w:rFonts w:ascii="Times New Roman" w:hAnsi="Times New Roman"/>
        </w:rPr>
        <w:t>Those who discarded leftover baked goods in the bins under consideration also discarded their packaging.</w:t>
      </w:r>
    </w:p>
    <w:p w14:paraId="7BFBDCC3" w14:textId="2CE4114F" w:rsidR="00964B70" w:rsidRPr="004041F6" w:rsidRDefault="00964B70" w:rsidP="006336D7">
      <w:pPr>
        <w:numPr>
          <w:ilvl w:val="0"/>
          <w:numId w:val="10"/>
        </w:numPr>
        <w:spacing w:line="360" w:lineRule="auto"/>
        <w:ind w:left="714" w:hanging="357"/>
        <w:jc w:val="both"/>
        <w:rPr>
          <w:rFonts w:ascii="Times New Roman" w:hAnsi="Times New Roman"/>
        </w:rPr>
      </w:pPr>
      <w:r w:rsidRPr="004041F6">
        <w:rPr>
          <w:rFonts w:ascii="Times New Roman" w:hAnsi="Times New Roman"/>
        </w:rPr>
        <w:t>Conversely, those who discarded packaging in the same bins also discarded any leftover baked goods there.</w:t>
      </w:r>
    </w:p>
    <w:p w14:paraId="085126B2" w14:textId="77777777" w:rsidR="00964B70" w:rsidRPr="004041F6" w:rsidRDefault="00964B70" w:rsidP="006336D7">
      <w:pPr>
        <w:numPr>
          <w:ilvl w:val="0"/>
          <w:numId w:val="10"/>
        </w:numPr>
        <w:spacing w:line="360" w:lineRule="auto"/>
        <w:ind w:left="714" w:hanging="357"/>
        <w:jc w:val="both"/>
        <w:rPr>
          <w:rFonts w:ascii="Times New Roman" w:hAnsi="Times New Roman"/>
        </w:rPr>
      </w:pPr>
      <w:r w:rsidRPr="004041F6">
        <w:rPr>
          <w:rFonts w:ascii="Times New Roman" w:hAnsi="Times New Roman"/>
        </w:rPr>
        <w:t>The packages are discarded intact (without significant loss of part/weight).</w:t>
      </w:r>
    </w:p>
    <w:p w14:paraId="2C463CD4" w14:textId="77777777" w:rsidR="00964B70" w:rsidRPr="004041F6" w:rsidRDefault="00964B70" w:rsidP="006336D7">
      <w:pPr>
        <w:numPr>
          <w:ilvl w:val="0"/>
          <w:numId w:val="10"/>
        </w:numPr>
        <w:spacing w:line="360" w:lineRule="auto"/>
        <w:ind w:left="714" w:hanging="357"/>
        <w:jc w:val="both"/>
        <w:rPr>
          <w:rFonts w:ascii="Times New Roman" w:hAnsi="Times New Roman"/>
        </w:rPr>
      </w:pPr>
      <w:r w:rsidRPr="004041F6">
        <w:rPr>
          <w:rFonts w:ascii="Times New Roman" w:hAnsi="Times New Roman"/>
        </w:rPr>
        <w:lastRenderedPageBreak/>
        <w:t>The baked goods for which no packaging was found in the specific bins were either discarded in other bins (inside/outside the stadium) or consumed later and are therefore not included in this sample.</w:t>
      </w:r>
    </w:p>
    <w:p w14:paraId="1D985368" w14:textId="03C98A33" w:rsidR="00964B70" w:rsidRPr="00B87AB0" w:rsidRDefault="00964B70" w:rsidP="00DA6214">
      <w:pPr>
        <w:spacing w:before="120" w:after="120" w:line="360" w:lineRule="auto"/>
        <w:jc w:val="both"/>
        <w:rPr>
          <w:rFonts w:ascii="Times New Roman" w:hAnsi="Times New Roman"/>
        </w:rPr>
      </w:pPr>
      <w:r w:rsidRPr="00B87AB0">
        <w:rPr>
          <w:rFonts w:ascii="Times New Roman" w:hAnsi="Times New Roman"/>
        </w:rPr>
        <w:t xml:space="preserve">Based on the above assumptions, one package corresponds to one bakery product participating in the sample. Therefore, by weighing the packages collected in the bins under consideration and knowing the package weight per piece for each day, we </w:t>
      </w:r>
      <w:r w:rsidR="000F68B3">
        <w:rPr>
          <w:rFonts w:ascii="Times New Roman" w:hAnsi="Times New Roman"/>
        </w:rPr>
        <w:t>we</w:t>
      </w:r>
      <w:r w:rsidRPr="00B87AB0">
        <w:rPr>
          <w:rFonts w:ascii="Times New Roman" w:hAnsi="Times New Roman"/>
        </w:rPr>
        <w:t>re able to determine the number of bakery products taken into account in the calculations, by dividing the total package weight by the corresponding daily package weight per piece.</w:t>
      </w:r>
    </w:p>
    <w:p w14:paraId="77C46DB5" w14:textId="483F9B36" w:rsidR="00964B70" w:rsidRDefault="00FC48DE" w:rsidP="00964B70">
      <w:pPr>
        <w:spacing w:after="120" w:line="360" w:lineRule="auto"/>
        <w:jc w:val="both"/>
        <w:rPr>
          <w:rFonts w:ascii="Times New Roman" w:hAnsi="Times New Roman"/>
        </w:rPr>
      </w:pPr>
      <w:r w:rsidRPr="00FC48DE">
        <w:rPr>
          <w:rFonts w:ascii="Times New Roman" w:hAnsi="Times New Roman"/>
        </w:rPr>
        <w:t>This ensures that the calculations and conclusions made are based only on the bakery products whose disposal is documented by the packages actually found in the stream under consideration.</w:t>
      </w:r>
    </w:p>
    <w:p w14:paraId="0604578B" w14:textId="77777777" w:rsidR="008C417F" w:rsidRPr="00E7120F" w:rsidRDefault="008C417F" w:rsidP="008C417F">
      <w:pPr>
        <w:spacing w:after="120" w:line="360" w:lineRule="auto"/>
        <w:jc w:val="both"/>
        <w:rPr>
          <w:rFonts w:ascii="Times New Roman" w:hAnsi="Times New Roman"/>
        </w:rPr>
      </w:pPr>
      <w:r w:rsidRPr="00E7120F">
        <w:rPr>
          <w:rFonts w:ascii="Times New Roman" w:hAnsi="Times New Roman"/>
        </w:rPr>
        <w:t>Based on these data, the average net weight per piece (daily gross weight minus packaging weight) was determined for each day, as well as the daily totals, i.e. the net total (average net weight multiplied by number of pieces) and the total packages (packaging weight per piece multiplied by number of pieces).</w:t>
      </w:r>
    </w:p>
    <w:p w14:paraId="6F9F3301" w14:textId="77777777" w:rsidR="008C417F" w:rsidRDefault="008C417F" w:rsidP="008C417F">
      <w:pPr>
        <w:spacing w:after="120" w:line="360" w:lineRule="auto"/>
        <w:jc w:val="both"/>
        <w:rPr>
          <w:rFonts w:ascii="Times New Roman" w:hAnsi="Times New Roman"/>
        </w:rPr>
      </w:pPr>
      <w:r w:rsidRPr="00E7120F">
        <w:rPr>
          <w:rFonts w:ascii="Times New Roman" w:hAnsi="Times New Roman"/>
        </w:rPr>
        <w:t>Finally, the daily results were summed per week, to obtain the total net weight of the distributed baked goods and the total weight of the packages for each week.</w:t>
      </w:r>
    </w:p>
    <w:p w14:paraId="39E428A8" w14:textId="029648DB" w:rsidR="00EF449F" w:rsidRPr="004F7A87" w:rsidRDefault="00EF449F" w:rsidP="00EF449F">
      <w:pPr>
        <w:spacing w:after="120" w:line="360" w:lineRule="auto"/>
        <w:jc w:val="both"/>
        <w:rPr>
          <w:rFonts w:ascii="Times New Roman" w:hAnsi="Times New Roman"/>
        </w:rPr>
      </w:pPr>
      <w:r w:rsidRPr="004F7A87">
        <w:rPr>
          <w:rFonts w:ascii="Times New Roman" w:hAnsi="Times New Roman"/>
        </w:rPr>
        <w:t xml:space="preserve">As described above, the weighing process was carried out twice a week. The results of these two measurements were </w:t>
      </w:r>
      <w:r w:rsidR="00373D72">
        <w:rPr>
          <w:rFonts w:ascii="Times New Roman" w:hAnsi="Times New Roman"/>
        </w:rPr>
        <w:t>combined</w:t>
      </w:r>
      <w:r w:rsidRPr="004F7A87">
        <w:rPr>
          <w:rFonts w:ascii="Times New Roman" w:hAnsi="Times New Roman"/>
        </w:rPr>
        <w:t xml:space="preserve"> and considered as a single set for each week, as no information action or other intervention that could influence the behavior of the participating children took place in the meantime. The results of each of the two weeks of the action, as well as the overall results, are presented and analyzed in the next chapter. It should be noted, however, that the packaging and organic waste examined </w:t>
      </w:r>
      <w:r w:rsidR="0092126B" w:rsidRPr="004F7A87">
        <w:rPr>
          <w:rFonts w:ascii="Times New Roman" w:hAnsi="Times New Roman"/>
        </w:rPr>
        <w:t xml:space="preserve">related </w:t>
      </w:r>
      <w:r w:rsidRPr="004F7A87">
        <w:rPr>
          <w:rFonts w:ascii="Times New Roman" w:hAnsi="Times New Roman"/>
        </w:rPr>
        <w:t>exclusively to the baked goods offered and</w:t>
      </w:r>
      <w:r w:rsidR="00064CDC">
        <w:rPr>
          <w:rFonts w:ascii="Times New Roman" w:hAnsi="Times New Roman"/>
        </w:rPr>
        <w:t>,</w:t>
      </w:r>
      <w:r w:rsidRPr="004F7A87">
        <w:rPr>
          <w:rFonts w:ascii="Times New Roman" w:hAnsi="Times New Roman"/>
        </w:rPr>
        <w:t xml:space="preserve"> for the sake of brevity</w:t>
      </w:r>
      <w:r w:rsidR="00064CDC">
        <w:rPr>
          <w:rFonts w:ascii="Times New Roman" w:hAnsi="Times New Roman"/>
        </w:rPr>
        <w:t>,</w:t>
      </w:r>
      <w:r w:rsidRPr="004F7A87">
        <w:rPr>
          <w:rFonts w:ascii="Times New Roman" w:hAnsi="Times New Roman"/>
        </w:rPr>
        <w:t xml:space="preserve"> will be called “packaging” and “organic waste”, despite the fact that they did not constitute the entire contents of the bin.</w:t>
      </w:r>
    </w:p>
    <w:p w14:paraId="5A926C4C" w14:textId="4CC0975A" w:rsidR="00C602B6" w:rsidRPr="004F7A87" w:rsidRDefault="00C602B6" w:rsidP="00C602B6">
      <w:pPr>
        <w:spacing w:after="120" w:line="360" w:lineRule="auto"/>
        <w:jc w:val="both"/>
        <w:rPr>
          <w:rFonts w:ascii="Times New Roman" w:hAnsi="Times New Roman"/>
        </w:rPr>
      </w:pPr>
      <w:r w:rsidRPr="004F7A87">
        <w:rPr>
          <w:rFonts w:ascii="Times New Roman" w:hAnsi="Times New Roman"/>
        </w:rPr>
        <w:t xml:space="preserve">After the completion of the process, the waste from each category was placed back in the appropriate bins, i.e. all packaging, regardless of origin, was placed in the two Blue Bins and all organic waste in the 2 Brown Bins. Then, the contents of the </w:t>
      </w:r>
      <w:r w:rsidR="00AA7C3A">
        <w:rPr>
          <w:rFonts w:ascii="Times New Roman" w:hAnsi="Times New Roman"/>
          <w:lang w:val="en-US"/>
        </w:rPr>
        <w:t>four</w:t>
      </w:r>
      <w:r w:rsidRPr="004F7A87">
        <w:rPr>
          <w:rFonts w:ascii="Times New Roman" w:hAnsi="Times New Roman"/>
        </w:rPr>
        <w:t xml:space="preserve"> bins were emptied into the corresponding large bins located in the Sports Center area. The remaining waste was placed in the Green Bin of the area. The weighing containers, the tongs and the tarpaulin were washed and stored in a predetermined area </w:t>
      </w:r>
      <w:r w:rsidR="004B1D64" w:rsidRPr="004F7A87">
        <w:rPr>
          <w:rFonts w:ascii="Times New Roman" w:hAnsi="Times New Roman"/>
        </w:rPr>
        <w:t>to</w:t>
      </w:r>
      <w:r w:rsidRPr="004F7A87">
        <w:rPr>
          <w:rFonts w:ascii="Times New Roman" w:hAnsi="Times New Roman"/>
        </w:rPr>
        <w:t xml:space="preserve"> be ready for use in the next measurement.</w:t>
      </w:r>
    </w:p>
    <w:p w14:paraId="45EE6794" w14:textId="1A24D713" w:rsidR="00D528ED" w:rsidRPr="00814093" w:rsidRDefault="00D528ED" w:rsidP="00D528ED">
      <w:pPr>
        <w:pStyle w:val="30"/>
        <w:numPr>
          <w:ilvl w:val="0"/>
          <w:numId w:val="0"/>
        </w:numPr>
        <w:spacing w:before="0" w:after="120"/>
        <w:rPr>
          <w:rFonts w:ascii="Times New Roman" w:hAnsi="Times New Roman"/>
          <w:sz w:val="24"/>
          <w:szCs w:val="24"/>
        </w:rPr>
      </w:pPr>
      <w:bookmarkStart w:id="15" w:name="_Toc209510230"/>
      <w:r w:rsidRPr="00814093">
        <w:rPr>
          <w:rFonts w:ascii="Times New Roman" w:hAnsi="Times New Roman"/>
          <w:sz w:val="24"/>
          <w:szCs w:val="24"/>
        </w:rPr>
        <w:lastRenderedPageBreak/>
        <w:t>2.</w:t>
      </w:r>
      <w:r>
        <w:rPr>
          <w:rFonts w:ascii="Times New Roman" w:hAnsi="Times New Roman"/>
          <w:sz w:val="24"/>
          <w:szCs w:val="24"/>
        </w:rPr>
        <w:t>2.4 Results of the first week</w:t>
      </w:r>
      <w:bookmarkEnd w:id="15"/>
    </w:p>
    <w:p w14:paraId="78FA6507" w14:textId="77777777" w:rsidR="00E93BCC" w:rsidRPr="00D317D4" w:rsidRDefault="00E93BCC" w:rsidP="00E93BCC">
      <w:pPr>
        <w:spacing w:line="360" w:lineRule="auto"/>
        <w:jc w:val="both"/>
        <w:rPr>
          <w:rFonts w:ascii="Times New Roman" w:hAnsi="Times New Roman"/>
        </w:rPr>
      </w:pPr>
    </w:p>
    <w:p w14:paraId="5DEF9E0A" w14:textId="70F6D386" w:rsidR="00AA3753" w:rsidRPr="00D317D4" w:rsidRDefault="00C57B29" w:rsidP="006336D7">
      <w:pPr>
        <w:pStyle w:val="40"/>
        <w:numPr>
          <w:ilvl w:val="0"/>
          <w:numId w:val="5"/>
        </w:numPr>
        <w:rPr>
          <w:rFonts w:ascii="Times New Roman" w:hAnsi="Times New Roman"/>
        </w:rPr>
      </w:pPr>
      <w:bookmarkStart w:id="16" w:name="_Hlk209442451"/>
      <w:r>
        <w:rPr>
          <w:rFonts w:ascii="Times New Roman" w:hAnsi="Times New Roman"/>
          <w:lang w:val="en-US"/>
        </w:rPr>
        <w:t>Packaging Waste</w:t>
      </w:r>
      <w:r w:rsidR="000D5264" w:rsidRPr="000D5264">
        <w:rPr>
          <w:rFonts w:ascii="Times New Roman" w:hAnsi="Times New Roman"/>
          <w:lang w:val="el-GR"/>
        </w:rPr>
        <w:t xml:space="preserve"> </w:t>
      </w:r>
      <w:r w:rsidR="00E959C9">
        <w:rPr>
          <w:rFonts w:ascii="Times New Roman" w:hAnsi="Times New Roman"/>
          <w:lang w:val="en-US"/>
        </w:rPr>
        <w:t>D</w:t>
      </w:r>
      <w:r w:rsidR="000D5264">
        <w:rPr>
          <w:rFonts w:ascii="Times New Roman" w:hAnsi="Times New Roman"/>
          <w:lang w:val="el-GR"/>
        </w:rPr>
        <w:t>istribution</w:t>
      </w:r>
      <w:bookmarkEnd w:id="16"/>
    </w:p>
    <w:p w14:paraId="7A603B31" w14:textId="77777777" w:rsidR="001915B1" w:rsidRPr="00D317D4" w:rsidRDefault="001915B1" w:rsidP="00E93BCC">
      <w:pPr>
        <w:spacing w:line="360" w:lineRule="auto"/>
        <w:jc w:val="both"/>
        <w:rPr>
          <w:rFonts w:ascii="Times New Roman" w:hAnsi="Times New Roman"/>
        </w:rPr>
      </w:pPr>
    </w:p>
    <w:p w14:paraId="35256B55" w14:textId="7D06656E" w:rsidR="00F87E1C" w:rsidRPr="00D317D4" w:rsidRDefault="00F87E1C" w:rsidP="00E93BCC">
      <w:pPr>
        <w:spacing w:line="360" w:lineRule="auto"/>
        <w:jc w:val="both"/>
        <w:rPr>
          <w:rFonts w:ascii="Times New Roman" w:hAnsi="Times New Roman"/>
        </w:rPr>
      </w:pPr>
      <w:bookmarkStart w:id="17" w:name="_Hlk208230899"/>
      <w:r w:rsidRPr="00D317D4">
        <w:rPr>
          <w:rFonts w:ascii="Times New Roman" w:hAnsi="Times New Roman"/>
        </w:rPr>
        <w:t>This subsection presents the distribution of packaging</w:t>
      </w:r>
      <w:r w:rsidR="001F7A8B">
        <w:rPr>
          <w:rFonts w:ascii="Times New Roman" w:hAnsi="Times New Roman"/>
        </w:rPr>
        <w:t xml:space="preserve"> waste by weight</w:t>
      </w:r>
      <w:r w:rsidRPr="00D317D4">
        <w:rPr>
          <w:rFonts w:ascii="Times New Roman" w:hAnsi="Times New Roman"/>
        </w:rPr>
        <w:t xml:space="preserve"> in the Blue and Brown bins in the first week. The table below (Table 1) presents the absolute quantities [</w:t>
      </w:r>
      <w:r w:rsidRPr="00D317D4">
        <w:rPr>
          <w:rFonts w:ascii="Times New Roman" w:hAnsi="Times New Roman"/>
          <w:lang w:val="en-US"/>
        </w:rPr>
        <w:t>g</w:t>
      </w:r>
      <w:r w:rsidRPr="00D317D4">
        <w:rPr>
          <w:rFonts w:ascii="Times New Roman" w:hAnsi="Times New Roman"/>
        </w:rPr>
        <w:t xml:space="preserve">] </w:t>
      </w:r>
      <w:r w:rsidR="004D4FB9">
        <w:rPr>
          <w:rFonts w:ascii="Times New Roman" w:hAnsi="Times New Roman"/>
        </w:rPr>
        <w:t>and</w:t>
      </w:r>
      <w:r w:rsidRPr="00D317D4">
        <w:rPr>
          <w:rFonts w:ascii="Times New Roman" w:hAnsi="Times New Roman"/>
        </w:rPr>
        <w:t xml:space="preserve"> the corresponding </w:t>
      </w:r>
      <w:r w:rsidR="004D4FB9" w:rsidRPr="00D317D4">
        <w:rPr>
          <w:rFonts w:ascii="Times New Roman" w:hAnsi="Times New Roman"/>
        </w:rPr>
        <w:t xml:space="preserve">weight </w:t>
      </w:r>
      <w:r w:rsidRPr="00D317D4">
        <w:rPr>
          <w:rFonts w:ascii="Times New Roman" w:hAnsi="Times New Roman"/>
        </w:rPr>
        <w:t>percentages [%] of the total packaging</w:t>
      </w:r>
      <w:r w:rsidR="00C120B0">
        <w:rPr>
          <w:rFonts w:ascii="Times New Roman" w:hAnsi="Times New Roman"/>
        </w:rPr>
        <w:t xml:space="preserve"> waste</w:t>
      </w:r>
      <w:r w:rsidRPr="00D317D4">
        <w:rPr>
          <w:rFonts w:ascii="Times New Roman" w:hAnsi="Times New Roman"/>
        </w:rPr>
        <w:t xml:space="preserve">. These values are used in the following subsection </w:t>
      </w:r>
      <w:bookmarkStart w:id="18" w:name="_Hlk208239234"/>
      <w:r w:rsidR="00882F46">
        <w:rPr>
          <w:rFonts w:ascii="Times New Roman" w:hAnsi="Times New Roman"/>
        </w:rPr>
        <w:t>(</w:t>
      </w:r>
      <w:bookmarkStart w:id="19" w:name="_Hlk209461721"/>
      <w:r w:rsidR="006C2080">
        <w:rPr>
          <w:rFonts w:ascii="Times New Roman" w:hAnsi="Times New Roman"/>
          <w:lang w:val="en-US"/>
        </w:rPr>
        <w:t xml:space="preserve">Recovery, </w:t>
      </w:r>
      <w:r w:rsidR="00F13807" w:rsidRPr="00F13807">
        <w:rPr>
          <w:rFonts w:ascii="Times New Roman" w:hAnsi="Times New Roman"/>
          <w:lang w:val="en-US"/>
        </w:rPr>
        <w:t xml:space="preserve">Purity and Efficiency </w:t>
      </w:r>
      <w:r w:rsidR="0067325E">
        <w:rPr>
          <w:rFonts w:ascii="Times New Roman" w:hAnsi="Times New Roman"/>
          <w:lang w:val="en-US"/>
        </w:rPr>
        <w:t>Indicators</w:t>
      </w:r>
      <w:bookmarkEnd w:id="19"/>
      <w:r w:rsidR="00882F46">
        <w:rPr>
          <w:rFonts w:ascii="Times New Roman" w:hAnsi="Times New Roman"/>
        </w:rPr>
        <w:t>).</w:t>
      </w:r>
      <w:bookmarkEnd w:id="18"/>
    </w:p>
    <w:bookmarkEnd w:id="17"/>
    <w:p w14:paraId="28B5F3FC" w14:textId="77777777" w:rsidR="00F87E1C" w:rsidRPr="00D317D4" w:rsidRDefault="00F87E1C" w:rsidP="00E93BCC">
      <w:pPr>
        <w:spacing w:line="360" w:lineRule="auto"/>
        <w:jc w:val="both"/>
        <w:rPr>
          <w:rFonts w:ascii="Times New Roman" w:hAnsi="Times New Roman"/>
        </w:rPr>
      </w:pPr>
    </w:p>
    <w:p w14:paraId="1B9260B6" w14:textId="34627D21" w:rsidR="00C0676A" w:rsidRPr="00D317D4" w:rsidRDefault="00C0676A" w:rsidP="00971346">
      <w:pPr>
        <w:spacing w:line="360" w:lineRule="auto"/>
        <w:jc w:val="both"/>
        <w:rPr>
          <w:rFonts w:ascii="Times New Roman" w:hAnsi="Times New Roman"/>
          <w:b/>
          <w:bCs/>
          <w:sz w:val="20"/>
          <w:szCs w:val="20"/>
        </w:rPr>
      </w:pPr>
      <w:r w:rsidRPr="00D317D4">
        <w:rPr>
          <w:rFonts w:ascii="Times New Roman" w:hAnsi="Times New Roman"/>
          <w:b/>
          <w:bCs/>
          <w:sz w:val="20"/>
          <w:szCs w:val="20"/>
        </w:rPr>
        <w:t>Table 1</w:t>
      </w:r>
      <w:r w:rsidRPr="00D317D4">
        <w:rPr>
          <w:rFonts w:ascii="Times New Roman" w:hAnsi="Times New Roman"/>
          <w:sz w:val="20"/>
          <w:szCs w:val="20"/>
        </w:rPr>
        <w:t>: Distribution of packaging</w:t>
      </w:r>
      <w:r w:rsidR="00865235">
        <w:rPr>
          <w:rFonts w:ascii="Times New Roman" w:hAnsi="Times New Roman"/>
          <w:sz w:val="20"/>
          <w:szCs w:val="20"/>
        </w:rPr>
        <w:t xml:space="preserve"> waste</w:t>
      </w:r>
      <w:r w:rsidRPr="00D317D4">
        <w:rPr>
          <w:rFonts w:ascii="Times New Roman" w:hAnsi="Times New Roman"/>
          <w:sz w:val="20"/>
          <w:szCs w:val="20"/>
        </w:rPr>
        <w:t xml:space="preserve"> weight per bin in the first week</w:t>
      </w:r>
    </w:p>
    <w:tbl>
      <w:tblPr>
        <w:tblW w:w="8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866"/>
        <w:gridCol w:w="1080"/>
        <w:gridCol w:w="1260"/>
      </w:tblGrid>
      <w:tr w:rsidR="00FC3FBE" w:rsidRPr="00D317D4" w14:paraId="7053FEBF" w14:textId="77777777" w:rsidTr="00593C46">
        <w:trPr>
          <w:trHeight w:val="300"/>
        </w:trPr>
        <w:tc>
          <w:tcPr>
            <w:tcW w:w="5807" w:type="dxa"/>
            <w:noWrap/>
            <w:vAlign w:val="center"/>
            <w:hideMark/>
          </w:tcPr>
          <w:p w14:paraId="5DB2A02D" w14:textId="77777777" w:rsidR="00FC3FBE" w:rsidRPr="00D317D4" w:rsidRDefault="00FC3FBE" w:rsidP="00F6791F">
            <w:pPr>
              <w:rPr>
                <w:rFonts w:ascii="Times New Roman" w:hAnsi="Times New Roman"/>
                <w:color w:val="000000"/>
                <w:sz w:val="20"/>
                <w:szCs w:val="20"/>
              </w:rPr>
            </w:pPr>
            <w:r w:rsidRPr="00D317D4">
              <w:rPr>
                <w:rFonts w:ascii="Times New Roman" w:hAnsi="Times New Roman"/>
                <w:color w:val="000000"/>
                <w:sz w:val="20"/>
                <w:szCs w:val="20"/>
              </w:rPr>
              <w:t> </w:t>
            </w:r>
          </w:p>
        </w:tc>
        <w:tc>
          <w:tcPr>
            <w:tcW w:w="764" w:type="dxa"/>
            <w:noWrap/>
            <w:vAlign w:val="center"/>
            <w:hideMark/>
          </w:tcPr>
          <w:p w14:paraId="28B7D39D" w14:textId="77777777" w:rsidR="00FC3FBE" w:rsidRPr="007E08A1" w:rsidRDefault="00FC3FBE" w:rsidP="00F6791F">
            <w:pPr>
              <w:jc w:val="center"/>
              <w:rPr>
                <w:rFonts w:ascii="Times New Roman" w:hAnsi="Times New Roman"/>
                <w:b/>
                <w:bCs/>
                <w:sz w:val="20"/>
                <w:szCs w:val="20"/>
              </w:rPr>
            </w:pPr>
            <w:r w:rsidRPr="007E08A1">
              <w:rPr>
                <w:rFonts w:ascii="Times New Roman" w:hAnsi="Times New Roman"/>
                <w:b/>
                <w:bCs/>
                <w:sz w:val="20"/>
                <w:szCs w:val="20"/>
              </w:rPr>
              <w:t>Blue bins</w:t>
            </w:r>
          </w:p>
        </w:tc>
        <w:tc>
          <w:tcPr>
            <w:tcW w:w="1080" w:type="dxa"/>
            <w:noWrap/>
            <w:vAlign w:val="center"/>
            <w:hideMark/>
          </w:tcPr>
          <w:p w14:paraId="2F3DEBC7" w14:textId="77777777" w:rsidR="00FC3FBE" w:rsidRPr="007E08A1" w:rsidRDefault="00FC3FBE" w:rsidP="00F6791F">
            <w:pPr>
              <w:jc w:val="center"/>
              <w:rPr>
                <w:rFonts w:ascii="Times New Roman" w:hAnsi="Times New Roman"/>
                <w:b/>
                <w:bCs/>
                <w:sz w:val="20"/>
                <w:szCs w:val="20"/>
              </w:rPr>
            </w:pPr>
            <w:r w:rsidRPr="007E08A1">
              <w:rPr>
                <w:rFonts w:ascii="Times New Roman" w:hAnsi="Times New Roman"/>
                <w:b/>
                <w:bCs/>
                <w:sz w:val="20"/>
                <w:szCs w:val="20"/>
              </w:rPr>
              <w:t>Brown bins</w:t>
            </w:r>
          </w:p>
        </w:tc>
        <w:tc>
          <w:tcPr>
            <w:tcW w:w="1260" w:type="dxa"/>
            <w:noWrap/>
            <w:vAlign w:val="center"/>
            <w:hideMark/>
          </w:tcPr>
          <w:p w14:paraId="758AFE8B" w14:textId="77777777" w:rsidR="00FC3FBE" w:rsidRPr="007E08A1" w:rsidRDefault="00FC3FBE" w:rsidP="00F6791F">
            <w:pPr>
              <w:jc w:val="center"/>
              <w:rPr>
                <w:rFonts w:ascii="Times New Roman" w:hAnsi="Times New Roman"/>
                <w:b/>
                <w:bCs/>
                <w:sz w:val="20"/>
                <w:szCs w:val="20"/>
              </w:rPr>
            </w:pPr>
            <w:r w:rsidRPr="007E08A1">
              <w:rPr>
                <w:rFonts w:ascii="Times New Roman" w:hAnsi="Times New Roman"/>
                <w:b/>
                <w:bCs/>
                <w:sz w:val="20"/>
                <w:szCs w:val="20"/>
              </w:rPr>
              <w:t>TOTAL</w:t>
            </w:r>
          </w:p>
        </w:tc>
      </w:tr>
      <w:tr w:rsidR="00FC3FBE" w:rsidRPr="00D317D4" w14:paraId="4B0CA38F" w14:textId="77777777" w:rsidTr="00593C46">
        <w:trPr>
          <w:trHeight w:val="300"/>
        </w:trPr>
        <w:tc>
          <w:tcPr>
            <w:tcW w:w="5807" w:type="dxa"/>
            <w:noWrap/>
            <w:vAlign w:val="center"/>
            <w:hideMark/>
          </w:tcPr>
          <w:p w14:paraId="6160E716" w14:textId="6159B6E7" w:rsidR="00FC3FBE" w:rsidRPr="00D317D4" w:rsidRDefault="004D368D" w:rsidP="00F6791F">
            <w:pPr>
              <w:rPr>
                <w:rFonts w:ascii="Times New Roman" w:hAnsi="Times New Roman"/>
                <w:b/>
                <w:bCs/>
                <w:sz w:val="20"/>
                <w:szCs w:val="20"/>
              </w:rPr>
            </w:pPr>
            <w:r>
              <w:rPr>
                <w:rFonts w:ascii="Times New Roman" w:hAnsi="Times New Roman"/>
                <w:b/>
                <w:bCs/>
                <w:sz w:val="20"/>
                <w:szCs w:val="20"/>
              </w:rPr>
              <w:t>Weight of p</w:t>
            </w:r>
            <w:r w:rsidR="00FC3FBE" w:rsidRPr="00D317D4">
              <w:rPr>
                <w:rFonts w:ascii="Times New Roman" w:hAnsi="Times New Roman"/>
                <w:b/>
                <w:bCs/>
                <w:sz w:val="20"/>
                <w:szCs w:val="20"/>
              </w:rPr>
              <w:t>ackag</w:t>
            </w:r>
            <w:r w:rsidR="003370E2">
              <w:rPr>
                <w:rFonts w:ascii="Times New Roman" w:hAnsi="Times New Roman"/>
                <w:b/>
                <w:bCs/>
                <w:sz w:val="20"/>
                <w:szCs w:val="20"/>
              </w:rPr>
              <w:t>ing waste</w:t>
            </w:r>
            <w:r w:rsidR="00FC3FBE" w:rsidRPr="00D317D4">
              <w:rPr>
                <w:rFonts w:ascii="Times New Roman" w:hAnsi="Times New Roman"/>
                <w:b/>
                <w:bCs/>
                <w:sz w:val="20"/>
                <w:szCs w:val="20"/>
              </w:rPr>
              <w:t xml:space="preserve"> [g]</w:t>
            </w:r>
          </w:p>
        </w:tc>
        <w:tc>
          <w:tcPr>
            <w:tcW w:w="764" w:type="dxa"/>
            <w:noWrap/>
            <w:vAlign w:val="center"/>
            <w:hideMark/>
          </w:tcPr>
          <w:p w14:paraId="5D8E2104" w14:textId="77777777" w:rsidR="00FC3FBE" w:rsidRPr="00D317D4" w:rsidRDefault="00FC3FBE" w:rsidP="00F6791F">
            <w:pPr>
              <w:jc w:val="center"/>
              <w:rPr>
                <w:rFonts w:ascii="Times New Roman" w:hAnsi="Times New Roman"/>
                <w:sz w:val="20"/>
                <w:szCs w:val="20"/>
              </w:rPr>
            </w:pPr>
            <w:r w:rsidRPr="00D317D4">
              <w:rPr>
                <w:rFonts w:ascii="Times New Roman" w:hAnsi="Times New Roman"/>
                <w:sz w:val="20"/>
                <w:szCs w:val="20"/>
              </w:rPr>
              <w:t>3,900</w:t>
            </w:r>
          </w:p>
        </w:tc>
        <w:tc>
          <w:tcPr>
            <w:tcW w:w="1080" w:type="dxa"/>
            <w:noWrap/>
            <w:vAlign w:val="center"/>
            <w:hideMark/>
          </w:tcPr>
          <w:p w14:paraId="3095711E" w14:textId="77777777" w:rsidR="00FC3FBE" w:rsidRPr="00D317D4" w:rsidRDefault="00FC3FBE" w:rsidP="00F6791F">
            <w:pPr>
              <w:jc w:val="center"/>
              <w:rPr>
                <w:rFonts w:ascii="Times New Roman" w:hAnsi="Times New Roman"/>
                <w:sz w:val="20"/>
                <w:szCs w:val="20"/>
              </w:rPr>
            </w:pPr>
            <w:r w:rsidRPr="00D317D4">
              <w:rPr>
                <w:rFonts w:ascii="Times New Roman" w:hAnsi="Times New Roman"/>
                <w:sz w:val="20"/>
                <w:szCs w:val="20"/>
              </w:rPr>
              <w:t>530</w:t>
            </w:r>
          </w:p>
        </w:tc>
        <w:tc>
          <w:tcPr>
            <w:tcW w:w="1260" w:type="dxa"/>
            <w:noWrap/>
            <w:vAlign w:val="center"/>
            <w:hideMark/>
          </w:tcPr>
          <w:p w14:paraId="70215D7E" w14:textId="77777777" w:rsidR="00FC3FBE" w:rsidRPr="00D317D4" w:rsidRDefault="00FC3FBE" w:rsidP="00F6791F">
            <w:pPr>
              <w:jc w:val="center"/>
              <w:rPr>
                <w:rFonts w:ascii="Times New Roman" w:hAnsi="Times New Roman"/>
                <w:sz w:val="20"/>
                <w:szCs w:val="20"/>
              </w:rPr>
            </w:pPr>
            <w:r w:rsidRPr="00D317D4">
              <w:rPr>
                <w:rFonts w:ascii="Times New Roman" w:hAnsi="Times New Roman"/>
                <w:sz w:val="20"/>
                <w:szCs w:val="20"/>
              </w:rPr>
              <w:t>4,430</w:t>
            </w:r>
          </w:p>
        </w:tc>
      </w:tr>
      <w:tr w:rsidR="00FC3FBE" w:rsidRPr="00D317D4" w14:paraId="5605F6B6" w14:textId="77777777" w:rsidTr="00593C46">
        <w:trPr>
          <w:trHeight w:val="300"/>
        </w:trPr>
        <w:tc>
          <w:tcPr>
            <w:tcW w:w="5807" w:type="dxa"/>
            <w:noWrap/>
            <w:vAlign w:val="center"/>
            <w:hideMark/>
          </w:tcPr>
          <w:p w14:paraId="3EEB774C" w14:textId="1D66BF43" w:rsidR="00FC3FBE" w:rsidRPr="00D317D4" w:rsidRDefault="004D368D" w:rsidP="00F6791F">
            <w:pPr>
              <w:rPr>
                <w:rFonts w:ascii="Times New Roman" w:hAnsi="Times New Roman"/>
                <w:b/>
                <w:bCs/>
                <w:sz w:val="20"/>
                <w:szCs w:val="20"/>
              </w:rPr>
            </w:pPr>
            <w:r>
              <w:rPr>
                <w:rFonts w:ascii="Times New Roman" w:hAnsi="Times New Roman"/>
                <w:b/>
                <w:bCs/>
                <w:sz w:val="20"/>
                <w:szCs w:val="20"/>
              </w:rPr>
              <w:t>Share</w:t>
            </w:r>
            <w:r w:rsidR="00CC3706">
              <w:rPr>
                <w:rFonts w:ascii="Times New Roman" w:hAnsi="Times New Roman"/>
                <w:b/>
                <w:bCs/>
                <w:sz w:val="20"/>
                <w:szCs w:val="20"/>
              </w:rPr>
              <w:t xml:space="preserve"> of packaging</w:t>
            </w:r>
            <w:r w:rsidR="00C21D75">
              <w:rPr>
                <w:rFonts w:ascii="Times New Roman" w:hAnsi="Times New Roman"/>
                <w:b/>
                <w:bCs/>
                <w:sz w:val="20"/>
                <w:szCs w:val="20"/>
              </w:rPr>
              <w:t xml:space="preserve"> waste</w:t>
            </w:r>
            <w:r w:rsidR="00FC3FBE" w:rsidRPr="00D317D4">
              <w:rPr>
                <w:rFonts w:ascii="Times New Roman" w:hAnsi="Times New Roman"/>
                <w:b/>
                <w:bCs/>
                <w:sz w:val="20"/>
                <w:szCs w:val="20"/>
              </w:rPr>
              <w:t xml:space="preserve"> per bin [%]</w:t>
            </w:r>
          </w:p>
        </w:tc>
        <w:tc>
          <w:tcPr>
            <w:tcW w:w="764" w:type="dxa"/>
            <w:noWrap/>
            <w:vAlign w:val="center"/>
            <w:hideMark/>
          </w:tcPr>
          <w:p w14:paraId="6A4C69FC" w14:textId="77777777" w:rsidR="00FC3FBE" w:rsidRPr="00D317D4" w:rsidRDefault="00FC3FBE" w:rsidP="00F6791F">
            <w:pPr>
              <w:jc w:val="center"/>
              <w:rPr>
                <w:rFonts w:ascii="Times New Roman" w:hAnsi="Times New Roman"/>
                <w:b/>
                <w:bCs/>
                <w:sz w:val="20"/>
                <w:szCs w:val="20"/>
              </w:rPr>
            </w:pPr>
            <w:r w:rsidRPr="00D317D4">
              <w:rPr>
                <w:rFonts w:ascii="Times New Roman" w:hAnsi="Times New Roman"/>
                <w:b/>
                <w:bCs/>
                <w:sz w:val="20"/>
                <w:szCs w:val="20"/>
              </w:rPr>
              <w:t>88.04%</w:t>
            </w:r>
          </w:p>
        </w:tc>
        <w:tc>
          <w:tcPr>
            <w:tcW w:w="1080" w:type="dxa"/>
            <w:noWrap/>
            <w:vAlign w:val="center"/>
            <w:hideMark/>
          </w:tcPr>
          <w:p w14:paraId="108ADE6A" w14:textId="77777777" w:rsidR="00FC3FBE" w:rsidRPr="00D317D4" w:rsidRDefault="00FC3FBE" w:rsidP="00F6791F">
            <w:pPr>
              <w:jc w:val="center"/>
              <w:rPr>
                <w:rFonts w:ascii="Times New Roman" w:hAnsi="Times New Roman"/>
                <w:b/>
                <w:bCs/>
                <w:sz w:val="20"/>
                <w:szCs w:val="20"/>
              </w:rPr>
            </w:pPr>
            <w:r w:rsidRPr="00D317D4">
              <w:rPr>
                <w:rFonts w:ascii="Times New Roman" w:hAnsi="Times New Roman"/>
                <w:b/>
                <w:bCs/>
                <w:sz w:val="20"/>
                <w:szCs w:val="20"/>
              </w:rPr>
              <w:t>11.96%</w:t>
            </w:r>
          </w:p>
        </w:tc>
        <w:tc>
          <w:tcPr>
            <w:tcW w:w="1260" w:type="dxa"/>
            <w:noWrap/>
            <w:vAlign w:val="center"/>
            <w:hideMark/>
          </w:tcPr>
          <w:p w14:paraId="3A833145" w14:textId="77777777" w:rsidR="00FC3FBE" w:rsidRPr="00D317D4" w:rsidRDefault="00FC3FBE" w:rsidP="00F6791F">
            <w:pPr>
              <w:jc w:val="center"/>
              <w:rPr>
                <w:rFonts w:ascii="Times New Roman" w:hAnsi="Times New Roman"/>
                <w:b/>
                <w:bCs/>
                <w:sz w:val="20"/>
                <w:szCs w:val="20"/>
              </w:rPr>
            </w:pPr>
            <w:r w:rsidRPr="00D317D4">
              <w:rPr>
                <w:rFonts w:ascii="Times New Roman" w:hAnsi="Times New Roman"/>
                <w:b/>
                <w:bCs/>
                <w:sz w:val="20"/>
                <w:szCs w:val="20"/>
              </w:rPr>
              <w:t>100.00%</w:t>
            </w:r>
          </w:p>
        </w:tc>
      </w:tr>
    </w:tbl>
    <w:p w14:paraId="1911EBFB" w14:textId="77777777" w:rsidR="001915B1" w:rsidRPr="00D317D4" w:rsidRDefault="001915B1" w:rsidP="00E93BCC">
      <w:pPr>
        <w:spacing w:line="360" w:lineRule="auto"/>
        <w:jc w:val="both"/>
        <w:rPr>
          <w:rFonts w:ascii="Times New Roman" w:hAnsi="Times New Roman"/>
        </w:rPr>
      </w:pPr>
    </w:p>
    <w:p w14:paraId="33875070" w14:textId="068267E5" w:rsidR="001915B1" w:rsidRPr="009050FB" w:rsidRDefault="00F8745E" w:rsidP="00E93BCC">
      <w:pPr>
        <w:spacing w:line="360" w:lineRule="auto"/>
        <w:jc w:val="both"/>
        <w:rPr>
          <w:rFonts w:ascii="Times New Roman" w:hAnsi="Times New Roman"/>
          <w:lang w:val="el-GR"/>
        </w:rPr>
      </w:pPr>
      <w:r w:rsidRPr="00D317D4">
        <w:rPr>
          <w:rFonts w:ascii="Times New Roman" w:hAnsi="Times New Roman"/>
          <w:noProof/>
        </w:rPr>
        <w:drawing>
          <wp:inline distT="0" distB="0" distL="0" distR="0" wp14:anchorId="53D86C85" wp14:editId="15270A0F">
            <wp:extent cx="4555331" cy="2743200"/>
            <wp:effectExtent l="0" t="0" r="17145" b="0"/>
            <wp:docPr id="495444317" name="Γράφημα 1">
              <a:extLst xmlns:a="http://schemas.openxmlformats.org/drawingml/2006/main">
                <a:ext uri="{FF2B5EF4-FFF2-40B4-BE49-F238E27FC236}">
                  <a16:creationId xmlns:a16="http://schemas.microsoft.com/office/drawing/2014/main" id="{6FDE9F3B-0CEC-EFE6-9808-93BF7ED4D2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14:paraId="643C2DDD" w14:textId="06B05F9C" w:rsidR="001915B1" w:rsidRPr="00D317D4" w:rsidRDefault="00637C3B" w:rsidP="00E93BCC">
      <w:pPr>
        <w:spacing w:line="360" w:lineRule="auto"/>
        <w:jc w:val="both"/>
        <w:rPr>
          <w:rFonts w:ascii="Times New Roman" w:hAnsi="Times New Roman"/>
          <w:sz w:val="20"/>
          <w:szCs w:val="20"/>
        </w:rPr>
      </w:pPr>
      <w:r w:rsidRPr="00D317D4">
        <w:rPr>
          <w:rFonts w:ascii="Times New Roman" w:hAnsi="Times New Roman"/>
          <w:b/>
          <w:bCs/>
          <w:sz w:val="20"/>
          <w:szCs w:val="20"/>
        </w:rPr>
        <w:t xml:space="preserve">Chart 1: </w:t>
      </w:r>
      <w:r w:rsidR="001E7176">
        <w:rPr>
          <w:rFonts w:ascii="Times New Roman" w:hAnsi="Times New Roman"/>
          <w:sz w:val="20"/>
          <w:szCs w:val="20"/>
        </w:rPr>
        <w:t>Share</w:t>
      </w:r>
      <w:r w:rsidRPr="00D317D4">
        <w:rPr>
          <w:rFonts w:ascii="Times New Roman" w:hAnsi="Times New Roman"/>
          <w:sz w:val="20"/>
          <w:szCs w:val="20"/>
        </w:rPr>
        <w:t xml:space="preserve"> of </w:t>
      </w:r>
      <w:r w:rsidR="009117C7" w:rsidRPr="009117C7">
        <w:rPr>
          <w:rFonts w:ascii="Times New Roman" w:hAnsi="Times New Roman"/>
          <w:sz w:val="20"/>
          <w:szCs w:val="20"/>
        </w:rPr>
        <w:t>packaging waste weight per bin in the first week</w:t>
      </w:r>
    </w:p>
    <w:p w14:paraId="0296BE62" w14:textId="77777777" w:rsidR="00F87E1C" w:rsidRPr="00D317D4" w:rsidRDefault="00F87E1C" w:rsidP="00F87E1C">
      <w:pPr>
        <w:spacing w:line="360" w:lineRule="auto"/>
        <w:jc w:val="both"/>
        <w:rPr>
          <w:rFonts w:ascii="Times New Roman" w:hAnsi="Times New Roman"/>
        </w:rPr>
      </w:pPr>
    </w:p>
    <w:p w14:paraId="630B623A" w14:textId="5EECEF9C" w:rsidR="00F87E1C" w:rsidRPr="00D317D4" w:rsidRDefault="00F87E1C" w:rsidP="00F87E1C">
      <w:pPr>
        <w:spacing w:line="360" w:lineRule="auto"/>
        <w:jc w:val="both"/>
        <w:rPr>
          <w:rFonts w:ascii="Times New Roman" w:hAnsi="Times New Roman"/>
        </w:rPr>
      </w:pPr>
      <w:r w:rsidRPr="00D317D4">
        <w:rPr>
          <w:rFonts w:ascii="Times New Roman" w:hAnsi="Times New Roman"/>
        </w:rPr>
        <w:t xml:space="preserve">As </w:t>
      </w:r>
      <w:r w:rsidR="001E7176">
        <w:rPr>
          <w:rFonts w:ascii="Times New Roman" w:hAnsi="Times New Roman"/>
        </w:rPr>
        <w:t>illustrated in Chart 1</w:t>
      </w:r>
      <w:r w:rsidRPr="00D317D4">
        <w:rPr>
          <w:rFonts w:ascii="Times New Roman" w:hAnsi="Times New Roman"/>
        </w:rPr>
        <w:t xml:space="preserve">, </w:t>
      </w:r>
      <w:r w:rsidR="00042D6C" w:rsidRPr="00D317D4">
        <w:rPr>
          <w:rFonts w:ascii="Times New Roman" w:hAnsi="Times New Roman"/>
        </w:rPr>
        <w:t>most of the</w:t>
      </w:r>
      <w:r w:rsidRPr="00D317D4">
        <w:rPr>
          <w:rFonts w:ascii="Times New Roman" w:hAnsi="Times New Roman"/>
        </w:rPr>
        <w:t xml:space="preserve"> packaging</w:t>
      </w:r>
      <w:r w:rsidR="00400902">
        <w:rPr>
          <w:rFonts w:ascii="Times New Roman" w:hAnsi="Times New Roman"/>
        </w:rPr>
        <w:t xml:space="preserve"> waste</w:t>
      </w:r>
      <w:r w:rsidR="00042F7D">
        <w:rPr>
          <w:rFonts w:ascii="Times New Roman" w:hAnsi="Times New Roman"/>
        </w:rPr>
        <w:t xml:space="preserve"> (</w:t>
      </w:r>
      <w:r w:rsidRPr="00D317D4">
        <w:rPr>
          <w:rFonts w:ascii="Times New Roman" w:hAnsi="Times New Roman"/>
        </w:rPr>
        <w:t>88.04%</w:t>
      </w:r>
      <w:r w:rsidR="00042F7D">
        <w:rPr>
          <w:rFonts w:ascii="Times New Roman" w:hAnsi="Times New Roman"/>
        </w:rPr>
        <w:t>)</w:t>
      </w:r>
      <w:r w:rsidRPr="00D317D4">
        <w:rPr>
          <w:rFonts w:ascii="Times New Roman" w:hAnsi="Times New Roman"/>
        </w:rPr>
        <w:t xml:space="preserve"> was </w:t>
      </w:r>
      <w:r w:rsidR="007670FC">
        <w:rPr>
          <w:rFonts w:ascii="Times New Roman" w:hAnsi="Times New Roman"/>
        </w:rPr>
        <w:t>disposed</w:t>
      </w:r>
      <w:r w:rsidRPr="00D317D4">
        <w:rPr>
          <w:rFonts w:ascii="Times New Roman" w:hAnsi="Times New Roman"/>
        </w:rPr>
        <w:t xml:space="preserve"> in the Blue bin</w:t>
      </w:r>
      <w:r w:rsidR="00042F7D">
        <w:rPr>
          <w:rFonts w:ascii="Times New Roman" w:hAnsi="Times New Roman"/>
        </w:rPr>
        <w:t>s</w:t>
      </w:r>
      <w:r w:rsidRPr="00D317D4">
        <w:rPr>
          <w:rFonts w:ascii="Times New Roman" w:hAnsi="Times New Roman"/>
        </w:rPr>
        <w:t xml:space="preserve"> </w:t>
      </w:r>
      <w:r w:rsidR="00042F7D">
        <w:rPr>
          <w:rFonts w:ascii="Times New Roman" w:hAnsi="Times New Roman"/>
        </w:rPr>
        <w:t>whereas</w:t>
      </w:r>
      <w:r w:rsidRPr="00D317D4">
        <w:rPr>
          <w:rFonts w:ascii="Times New Roman" w:hAnsi="Times New Roman"/>
        </w:rPr>
        <w:t xml:space="preserve"> a smaller </w:t>
      </w:r>
      <w:r w:rsidR="00F646C5">
        <w:rPr>
          <w:rFonts w:ascii="Times New Roman" w:hAnsi="Times New Roman"/>
        </w:rPr>
        <w:t>share (</w:t>
      </w:r>
      <w:r w:rsidRPr="00D317D4">
        <w:rPr>
          <w:rFonts w:ascii="Times New Roman" w:hAnsi="Times New Roman"/>
        </w:rPr>
        <w:t>11.96%</w:t>
      </w:r>
      <w:r w:rsidR="00F646C5">
        <w:rPr>
          <w:rFonts w:ascii="Times New Roman" w:hAnsi="Times New Roman"/>
        </w:rPr>
        <w:t>)</w:t>
      </w:r>
      <w:r w:rsidRPr="00D317D4">
        <w:rPr>
          <w:rFonts w:ascii="Times New Roman" w:hAnsi="Times New Roman"/>
        </w:rPr>
        <w:t xml:space="preserve"> </w:t>
      </w:r>
      <w:r w:rsidR="00F646C5">
        <w:rPr>
          <w:rFonts w:ascii="Times New Roman" w:hAnsi="Times New Roman"/>
        </w:rPr>
        <w:t>ended up</w:t>
      </w:r>
      <w:r w:rsidRPr="00D317D4">
        <w:rPr>
          <w:rFonts w:ascii="Times New Roman" w:hAnsi="Times New Roman"/>
        </w:rPr>
        <w:t xml:space="preserve"> in the Brown bin</w:t>
      </w:r>
      <w:r w:rsidR="00F646C5">
        <w:rPr>
          <w:rFonts w:ascii="Times New Roman" w:hAnsi="Times New Roman"/>
        </w:rPr>
        <w:t>s</w:t>
      </w:r>
      <w:r w:rsidRPr="00D317D4">
        <w:rPr>
          <w:rFonts w:ascii="Times New Roman" w:hAnsi="Times New Roman"/>
        </w:rPr>
        <w:t>.</w:t>
      </w:r>
    </w:p>
    <w:p w14:paraId="10D5402B" w14:textId="11492A40" w:rsidR="00E463DB" w:rsidRDefault="00E463DB">
      <w:pPr>
        <w:rPr>
          <w:rFonts w:ascii="Times New Roman" w:hAnsi="Times New Roman"/>
          <w:sz w:val="20"/>
          <w:szCs w:val="20"/>
        </w:rPr>
      </w:pPr>
      <w:r>
        <w:rPr>
          <w:rFonts w:ascii="Times New Roman" w:hAnsi="Times New Roman"/>
          <w:sz w:val="20"/>
          <w:szCs w:val="20"/>
        </w:rPr>
        <w:br w:type="page"/>
      </w:r>
    </w:p>
    <w:p w14:paraId="377B7C70" w14:textId="745855ED" w:rsidR="00E93BCC" w:rsidRPr="00251DEF" w:rsidRDefault="00AA3753" w:rsidP="006336D7">
      <w:pPr>
        <w:pStyle w:val="40"/>
        <w:numPr>
          <w:ilvl w:val="0"/>
          <w:numId w:val="5"/>
        </w:numPr>
        <w:rPr>
          <w:rFonts w:ascii="Times New Roman" w:hAnsi="Times New Roman"/>
        </w:rPr>
      </w:pPr>
      <w:r w:rsidRPr="00251DEF">
        <w:rPr>
          <w:rFonts w:ascii="Times New Roman" w:hAnsi="Times New Roman"/>
          <w:lang w:val="el-GR"/>
        </w:rPr>
        <w:lastRenderedPageBreak/>
        <w:t xml:space="preserve">Organic waste </w:t>
      </w:r>
      <w:r w:rsidR="005613E3">
        <w:rPr>
          <w:rFonts w:ascii="Times New Roman" w:hAnsi="Times New Roman"/>
          <w:lang w:val="en-US"/>
        </w:rPr>
        <w:t>D</w:t>
      </w:r>
      <w:r w:rsidR="00447A62">
        <w:rPr>
          <w:rFonts w:ascii="Times New Roman" w:hAnsi="Times New Roman"/>
          <w:lang w:val="el-GR"/>
        </w:rPr>
        <w:t>istribution</w:t>
      </w:r>
    </w:p>
    <w:p w14:paraId="024C1BF2" w14:textId="77777777" w:rsidR="001915B1" w:rsidRDefault="001915B1" w:rsidP="00E93BCC">
      <w:pPr>
        <w:spacing w:line="360" w:lineRule="auto"/>
        <w:jc w:val="both"/>
        <w:rPr>
          <w:rFonts w:ascii="Times New Roman" w:hAnsi="Times New Roman"/>
        </w:rPr>
      </w:pPr>
    </w:p>
    <w:p w14:paraId="71BEF474" w14:textId="0D6EEE0F" w:rsidR="009715FA" w:rsidRPr="00D317D4" w:rsidRDefault="00D317D4" w:rsidP="009715FA">
      <w:pPr>
        <w:spacing w:line="360" w:lineRule="auto"/>
        <w:jc w:val="both"/>
        <w:rPr>
          <w:rFonts w:ascii="Times New Roman" w:hAnsi="Times New Roman"/>
        </w:rPr>
      </w:pPr>
      <w:r w:rsidRPr="00D317D4">
        <w:rPr>
          <w:rFonts w:ascii="Times New Roman" w:hAnsi="Times New Roman"/>
        </w:rPr>
        <w:t>This subsection presents the distribution of the weight of organic waste in the Blue and Brown bins in the first week. The table below (Table 2) includes the absolute quantities [</w:t>
      </w:r>
      <w:r w:rsidRPr="00D317D4">
        <w:rPr>
          <w:rFonts w:ascii="Times New Roman" w:hAnsi="Times New Roman"/>
          <w:lang w:val="en-US"/>
        </w:rPr>
        <w:t>g</w:t>
      </w:r>
      <w:r w:rsidRPr="00D317D4">
        <w:rPr>
          <w:rFonts w:ascii="Times New Roman" w:hAnsi="Times New Roman"/>
        </w:rPr>
        <w:t>] as well as the corresponding percentages [%] of the total organic waste. These values are used in the following subsection (</w:t>
      </w:r>
      <w:r w:rsidR="006C2080">
        <w:rPr>
          <w:rFonts w:ascii="Times New Roman" w:hAnsi="Times New Roman"/>
          <w:lang w:val="en-US"/>
        </w:rPr>
        <w:t xml:space="preserve">Recovery, </w:t>
      </w:r>
      <w:r w:rsidR="006C2080" w:rsidRPr="00F13807">
        <w:rPr>
          <w:rFonts w:ascii="Times New Roman" w:hAnsi="Times New Roman"/>
          <w:lang w:val="en-US"/>
        </w:rPr>
        <w:t xml:space="preserve">Purity and Efficiency </w:t>
      </w:r>
      <w:r w:rsidR="0067325E">
        <w:rPr>
          <w:rFonts w:ascii="Times New Roman" w:hAnsi="Times New Roman"/>
          <w:lang w:val="en-US"/>
        </w:rPr>
        <w:t>Indicators</w:t>
      </w:r>
      <w:r w:rsidR="00204D09">
        <w:rPr>
          <w:rFonts w:ascii="Times New Roman" w:hAnsi="Times New Roman"/>
        </w:rPr>
        <w:t>).</w:t>
      </w:r>
    </w:p>
    <w:p w14:paraId="0D038A86" w14:textId="77777777" w:rsidR="00D317D4" w:rsidRDefault="00D317D4" w:rsidP="00E93BCC">
      <w:pPr>
        <w:spacing w:line="360" w:lineRule="auto"/>
        <w:jc w:val="both"/>
        <w:rPr>
          <w:rFonts w:ascii="Times New Roman" w:hAnsi="Times New Roman"/>
        </w:rPr>
      </w:pPr>
    </w:p>
    <w:p w14:paraId="59E84F31" w14:textId="443C3EE6" w:rsidR="00B5696B" w:rsidRPr="00C0676A" w:rsidRDefault="00B5696B" w:rsidP="008F73D4">
      <w:pPr>
        <w:spacing w:line="360" w:lineRule="auto"/>
        <w:jc w:val="both"/>
        <w:rPr>
          <w:rFonts w:ascii="Times New Roman" w:hAnsi="Times New Roman"/>
          <w:b/>
          <w:bCs/>
          <w:sz w:val="20"/>
          <w:szCs w:val="20"/>
        </w:rPr>
      </w:pPr>
      <w:r w:rsidRPr="00C0676A">
        <w:rPr>
          <w:rFonts w:ascii="Times New Roman" w:hAnsi="Times New Roman"/>
          <w:b/>
          <w:bCs/>
          <w:sz w:val="20"/>
          <w:szCs w:val="20"/>
        </w:rPr>
        <w:t>Table 2</w:t>
      </w:r>
      <w:r w:rsidRPr="00B9382C">
        <w:rPr>
          <w:rFonts w:ascii="Times New Roman" w:hAnsi="Times New Roman"/>
          <w:sz w:val="20"/>
          <w:szCs w:val="20"/>
        </w:rPr>
        <w:t xml:space="preserve">: </w:t>
      </w:r>
      <w:r w:rsidR="00E441EE" w:rsidRPr="00E441EE">
        <w:rPr>
          <w:rFonts w:ascii="Times New Roman" w:hAnsi="Times New Roman"/>
          <w:sz w:val="20"/>
          <w:szCs w:val="20"/>
        </w:rPr>
        <w:t>Distribution of organic waste weight per bin in the first week</w:t>
      </w:r>
    </w:p>
    <w:tbl>
      <w:tblPr>
        <w:tblW w:w="8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906"/>
        <w:gridCol w:w="1080"/>
        <w:gridCol w:w="1260"/>
      </w:tblGrid>
      <w:tr w:rsidR="00B5696B" w:rsidRPr="006B3420" w14:paraId="73EA0E47" w14:textId="77777777" w:rsidTr="00593C46">
        <w:trPr>
          <w:trHeight w:val="300"/>
        </w:trPr>
        <w:tc>
          <w:tcPr>
            <w:tcW w:w="5665" w:type="dxa"/>
            <w:noWrap/>
            <w:vAlign w:val="center"/>
            <w:hideMark/>
          </w:tcPr>
          <w:p w14:paraId="4032F679" w14:textId="77777777" w:rsidR="00B5696B" w:rsidRPr="006B3420" w:rsidRDefault="00B5696B" w:rsidP="00F6791F">
            <w:pPr>
              <w:rPr>
                <w:rFonts w:ascii="Times New Roman" w:hAnsi="Times New Roman"/>
                <w:color w:val="000000"/>
                <w:sz w:val="20"/>
                <w:szCs w:val="20"/>
              </w:rPr>
            </w:pPr>
            <w:r w:rsidRPr="006B3420">
              <w:rPr>
                <w:rFonts w:ascii="Times New Roman" w:hAnsi="Times New Roman"/>
                <w:color w:val="000000"/>
                <w:sz w:val="20"/>
                <w:szCs w:val="20"/>
              </w:rPr>
              <w:t> </w:t>
            </w:r>
          </w:p>
        </w:tc>
        <w:tc>
          <w:tcPr>
            <w:tcW w:w="906" w:type="dxa"/>
            <w:noWrap/>
            <w:vAlign w:val="center"/>
            <w:hideMark/>
          </w:tcPr>
          <w:p w14:paraId="7E265A78" w14:textId="77777777" w:rsidR="00B5696B" w:rsidRPr="007E08A1" w:rsidRDefault="00B5696B" w:rsidP="00F6791F">
            <w:pPr>
              <w:jc w:val="center"/>
              <w:rPr>
                <w:rFonts w:ascii="Times New Roman" w:hAnsi="Times New Roman"/>
                <w:b/>
                <w:bCs/>
                <w:sz w:val="20"/>
                <w:szCs w:val="20"/>
              </w:rPr>
            </w:pPr>
            <w:r w:rsidRPr="007E08A1">
              <w:rPr>
                <w:rFonts w:ascii="Times New Roman" w:hAnsi="Times New Roman"/>
                <w:b/>
                <w:bCs/>
                <w:sz w:val="20"/>
                <w:szCs w:val="20"/>
              </w:rPr>
              <w:t>Blue bins</w:t>
            </w:r>
          </w:p>
        </w:tc>
        <w:tc>
          <w:tcPr>
            <w:tcW w:w="1080" w:type="dxa"/>
            <w:noWrap/>
            <w:vAlign w:val="center"/>
            <w:hideMark/>
          </w:tcPr>
          <w:p w14:paraId="2069979F" w14:textId="77777777" w:rsidR="00B5696B" w:rsidRPr="007E08A1" w:rsidRDefault="00B5696B" w:rsidP="00F6791F">
            <w:pPr>
              <w:jc w:val="center"/>
              <w:rPr>
                <w:rFonts w:ascii="Times New Roman" w:hAnsi="Times New Roman"/>
                <w:b/>
                <w:bCs/>
                <w:sz w:val="20"/>
                <w:szCs w:val="20"/>
              </w:rPr>
            </w:pPr>
            <w:r w:rsidRPr="007E08A1">
              <w:rPr>
                <w:rFonts w:ascii="Times New Roman" w:hAnsi="Times New Roman"/>
                <w:b/>
                <w:bCs/>
                <w:sz w:val="20"/>
                <w:szCs w:val="20"/>
              </w:rPr>
              <w:t>Brown bins</w:t>
            </w:r>
          </w:p>
        </w:tc>
        <w:tc>
          <w:tcPr>
            <w:tcW w:w="1260" w:type="dxa"/>
            <w:noWrap/>
            <w:vAlign w:val="center"/>
            <w:hideMark/>
          </w:tcPr>
          <w:p w14:paraId="0DEA6324" w14:textId="77777777" w:rsidR="00B5696B" w:rsidRPr="007E08A1" w:rsidRDefault="00B5696B" w:rsidP="00F6791F">
            <w:pPr>
              <w:jc w:val="center"/>
              <w:rPr>
                <w:rFonts w:ascii="Times New Roman" w:hAnsi="Times New Roman"/>
                <w:b/>
                <w:bCs/>
                <w:sz w:val="20"/>
                <w:szCs w:val="20"/>
              </w:rPr>
            </w:pPr>
            <w:r w:rsidRPr="007E08A1">
              <w:rPr>
                <w:rFonts w:ascii="Times New Roman" w:hAnsi="Times New Roman"/>
                <w:b/>
                <w:bCs/>
                <w:sz w:val="20"/>
                <w:szCs w:val="20"/>
              </w:rPr>
              <w:t>TOTAL</w:t>
            </w:r>
          </w:p>
        </w:tc>
      </w:tr>
      <w:tr w:rsidR="003C7A54" w:rsidRPr="006B3420" w14:paraId="53C4EC26" w14:textId="77777777" w:rsidTr="00593C46">
        <w:trPr>
          <w:trHeight w:val="300"/>
        </w:trPr>
        <w:tc>
          <w:tcPr>
            <w:tcW w:w="5665" w:type="dxa"/>
            <w:noWrap/>
            <w:vAlign w:val="center"/>
            <w:hideMark/>
          </w:tcPr>
          <w:p w14:paraId="7532AE74" w14:textId="18C47865" w:rsidR="003C7A54" w:rsidRPr="006B3420" w:rsidRDefault="003C7A54" w:rsidP="003C7A54">
            <w:pPr>
              <w:rPr>
                <w:rFonts w:ascii="Times New Roman" w:hAnsi="Times New Roman"/>
                <w:b/>
                <w:bCs/>
                <w:sz w:val="20"/>
                <w:szCs w:val="20"/>
              </w:rPr>
            </w:pPr>
            <w:r w:rsidRPr="006B3420">
              <w:rPr>
                <w:rFonts w:ascii="Times New Roman" w:hAnsi="Times New Roman"/>
                <w:b/>
                <w:bCs/>
                <w:sz w:val="20"/>
                <w:szCs w:val="20"/>
              </w:rPr>
              <w:t>Weight of organic waste [g]</w:t>
            </w:r>
          </w:p>
        </w:tc>
        <w:tc>
          <w:tcPr>
            <w:tcW w:w="906" w:type="dxa"/>
            <w:noWrap/>
            <w:vAlign w:val="center"/>
            <w:hideMark/>
          </w:tcPr>
          <w:p w14:paraId="345B914D" w14:textId="3F4D8CE4" w:rsidR="003C7A54" w:rsidRPr="006B3420" w:rsidRDefault="003C7A54" w:rsidP="003C7A54">
            <w:pPr>
              <w:jc w:val="center"/>
              <w:rPr>
                <w:rFonts w:ascii="Times New Roman" w:hAnsi="Times New Roman"/>
                <w:sz w:val="20"/>
                <w:szCs w:val="20"/>
              </w:rPr>
            </w:pPr>
            <w:r w:rsidRPr="006B3420">
              <w:rPr>
                <w:rFonts w:ascii="Times New Roman" w:hAnsi="Times New Roman"/>
                <w:sz w:val="20"/>
                <w:szCs w:val="20"/>
              </w:rPr>
              <w:t>3,708</w:t>
            </w:r>
          </w:p>
        </w:tc>
        <w:tc>
          <w:tcPr>
            <w:tcW w:w="1080" w:type="dxa"/>
            <w:noWrap/>
            <w:vAlign w:val="center"/>
            <w:hideMark/>
          </w:tcPr>
          <w:p w14:paraId="37E205DF" w14:textId="5D039DF3" w:rsidR="003C7A54" w:rsidRPr="006B3420" w:rsidRDefault="003C7A54" w:rsidP="003C7A54">
            <w:pPr>
              <w:jc w:val="center"/>
              <w:rPr>
                <w:rFonts w:ascii="Times New Roman" w:hAnsi="Times New Roman"/>
                <w:sz w:val="20"/>
                <w:szCs w:val="20"/>
              </w:rPr>
            </w:pPr>
            <w:r w:rsidRPr="006B3420">
              <w:rPr>
                <w:rFonts w:ascii="Times New Roman" w:hAnsi="Times New Roman"/>
                <w:sz w:val="20"/>
                <w:szCs w:val="20"/>
              </w:rPr>
              <w:t>20,410</w:t>
            </w:r>
          </w:p>
        </w:tc>
        <w:tc>
          <w:tcPr>
            <w:tcW w:w="1260" w:type="dxa"/>
            <w:noWrap/>
            <w:vAlign w:val="center"/>
            <w:hideMark/>
          </w:tcPr>
          <w:p w14:paraId="7508201D" w14:textId="224CC3E2" w:rsidR="003C7A54" w:rsidRPr="006B3420" w:rsidRDefault="003C7A54" w:rsidP="003C7A54">
            <w:pPr>
              <w:jc w:val="center"/>
              <w:rPr>
                <w:rFonts w:ascii="Times New Roman" w:hAnsi="Times New Roman"/>
                <w:sz w:val="20"/>
                <w:szCs w:val="20"/>
              </w:rPr>
            </w:pPr>
            <w:r w:rsidRPr="006B3420">
              <w:rPr>
                <w:rFonts w:ascii="Times New Roman" w:hAnsi="Times New Roman"/>
                <w:sz w:val="20"/>
                <w:szCs w:val="20"/>
              </w:rPr>
              <w:t>24,118</w:t>
            </w:r>
          </w:p>
        </w:tc>
      </w:tr>
      <w:tr w:rsidR="003C7A54" w:rsidRPr="006B3420" w14:paraId="225ED703" w14:textId="77777777" w:rsidTr="00593C46">
        <w:trPr>
          <w:trHeight w:val="300"/>
        </w:trPr>
        <w:tc>
          <w:tcPr>
            <w:tcW w:w="5665" w:type="dxa"/>
            <w:noWrap/>
            <w:vAlign w:val="center"/>
            <w:hideMark/>
          </w:tcPr>
          <w:p w14:paraId="44A45222" w14:textId="0FC12FC5" w:rsidR="003C7A54" w:rsidRPr="006B3420" w:rsidRDefault="00DF2954" w:rsidP="003C7A54">
            <w:pPr>
              <w:rPr>
                <w:rFonts w:ascii="Times New Roman" w:hAnsi="Times New Roman"/>
                <w:b/>
                <w:bCs/>
                <w:sz w:val="20"/>
                <w:szCs w:val="20"/>
              </w:rPr>
            </w:pPr>
            <w:r w:rsidRPr="00DF2954">
              <w:rPr>
                <w:rFonts w:ascii="Times New Roman" w:hAnsi="Times New Roman"/>
                <w:b/>
                <w:bCs/>
                <w:sz w:val="20"/>
                <w:szCs w:val="20"/>
              </w:rPr>
              <w:t xml:space="preserve">Share of </w:t>
            </w:r>
            <w:r>
              <w:rPr>
                <w:rFonts w:ascii="Times New Roman" w:hAnsi="Times New Roman"/>
                <w:b/>
                <w:bCs/>
                <w:sz w:val="20"/>
                <w:szCs w:val="20"/>
              </w:rPr>
              <w:t>organic</w:t>
            </w:r>
            <w:r w:rsidRPr="00DF2954">
              <w:rPr>
                <w:rFonts w:ascii="Times New Roman" w:hAnsi="Times New Roman"/>
                <w:b/>
                <w:bCs/>
                <w:sz w:val="20"/>
                <w:szCs w:val="20"/>
              </w:rPr>
              <w:t xml:space="preserve"> waste per bin </w:t>
            </w:r>
            <w:r w:rsidR="003C7A54" w:rsidRPr="006B3420">
              <w:rPr>
                <w:rFonts w:ascii="Times New Roman" w:hAnsi="Times New Roman"/>
                <w:b/>
                <w:bCs/>
                <w:sz w:val="20"/>
                <w:szCs w:val="20"/>
              </w:rPr>
              <w:t>[%]</w:t>
            </w:r>
          </w:p>
        </w:tc>
        <w:tc>
          <w:tcPr>
            <w:tcW w:w="906" w:type="dxa"/>
            <w:noWrap/>
            <w:vAlign w:val="center"/>
            <w:hideMark/>
          </w:tcPr>
          <w:p w14:paraId="6EEFC481" w14:textId="307E41E2" w:rsidR="003C7A54" w:rsidRPr="00A059DC" w:rsidRDefault="003C7A54" w:rsidP="003C7A54">
            <w:pPr>
              <w:jc w:val="center"/>
              <w:rPr>
                <w:rFonts w:ascii="Times New Roman" w:hAnsi="Times New Roman"/>
                <w:b/>
                <w:bCs/>
                <w:sz w:val="20"/>
                <w:szCs w:val="20"/>
              </w:rPr>
            </w:pPr>
            <w:r w:rsidRPr="00A059DC">
              <w:rPr>
                <w:rFonts w:ascii="Times New Roman" w:hAnsi="Times New Roman"/>
                <w:b/>
                <w:bCs/>
                <w:sz w:val="20"/>
                <w:szCs w:val="20"/>
              </w:rPr>
              <w:t>15.38%</w:t>
            </w:r>
          </w:p>
        </w:tc>
        <w:tc>
          <w:tcPr>
            <w:tcW w:w="1080" w:type="dxa"/>
            <w:noWrap/>
            <w:vAlign w:val="center"/>
            <w:hideMark/>
          </w:tcPr>
          <w:p w14:paraId="7F52871D" w14:textId="331B2299" w:rsidR="003C7A54" w:rsidRPr="00A059DC" w:rsidRDefault="003C7A54" w:rsidP="003C7A54">
            <w:pPr>
              <w:jc w:val="center"/>
              <w:rPr>
                <w:rFonts w:ascii="Times New Roman" w:hAnsi="Times New Roman"/>
                <w:b/>
                <w:bCs/>
                <w:sz w:val="20"/>
                <w:szCs w:val="20"/>
              </w:rPr>
            </w:pPr>
            <w:r w:rsidRPr="00A059DC">
              <w:rPr>
                <w:rFonts w:ascii="Times New Roman" w:hAnsi="Times New Roman"/>
                <w:b/>
                <w:bCs/>
                <w:sz w:val="20"/>
                <w:szCs w:val="20"/>
              </w:rPr>
              <w:t>84.62%</w:t>
            </w:r>
          </w:p>
        </w:tc>
        <w:tc>
          <w:tcPr>
            <w:tcW w:w="1260" w:type="dxa"/>
            <w:noWrap/>
            <w:vAlign w:val="center"/>
            <w:hideMark/>
          </w:tcPr>
          <w:p w14:paraId="1C16664A" w14:textId="49AFA4B4" w:rsidR="003C7A54" w:rsidRPr="00A059DC" w:rsidRDefault="003C7A54" w:rsidP="003C7A54">
            <w:pPr>
              <w:jc w:val="center"/>
              <w:rPr>
                <w:rFonts w:ascii="Times New Roman" w:hAnsi="Times New Roman"/>
                <w:b/>
                <w:bCs/>
                <w:sz w:val="20"/>
                <w:szCs w:val="20"/>
              </w:rPr>
            </w:pPr>
            <w:r w:rsidRPr="00A059DC">
              <w:rPr>
                <w:rFonts w:ascii="Times New Roman" w:hAnsi="Times New Roman"/>
                <w:b/>
                <w:bCs/>
                <w:sz w:val="20"/>
                <w:szCs w:val="20"/>
              </w:rPr>
              <w:t>100.00%</w:t>
            </w:r>
          </w:p>
        </w:tc>
      </w:tr>
    </w:tbl>
    <w:p w14:paraId="2B6B556C" w14:textId="77777777" w:rsidR="00B5696B" w:rsidRDefault="00B5696B" w:rsidP="00B5696B">
      <w:pPr>
        <w:spacing w:line="360" w:lineRule="auto"/>
        <w:jc w:val="both"/>
        <w:rPr>
          <w:rFonts w:ascii="Times New Roman" w:hAnsi="Times New Roman"/>
        </w:rPr>
      </w:pPr>
    </w:p>
    <w:p w14:paraId="63A1779A" w14:textId="17FEF4CC" w:rsidR="001915B1" w:rsidRDefault="00F8745E" w:rsidP="00E93BCC">
      <w:pPr>
        <w:spacing w:line="360" w:lineRule="auto"/>
        <w:jc w:val="both"/>
        <w:rPr>
          <w:rFonts w:ascii="Times New Roman" w:hAnsi="Times New Roman"/>
        </w:rPr>
      </w:pPr>
      <w:r>
        <w:rPr>
          <w:noProof/>
        </w:rPr>
        <w:drawing>
          <wp:inline distT="0" distB="0" distL="0" distR="0" wp14:anchorId="2B01FB45" wp14:editId="78585B0F">
            <wp:extent cx="4555331" cy="2743200"/>
            <wp:effectExtent l="0" t="0" r="17145" b="0"/>
            <wp:docPr id="1489644483" name="Γράφημα 1">
              <a:extLst xmlns:a="http://schemas.openxmlformats.org/drawingml/2006/main">
                <a:ext uri="{FF2B5EF4-FFF2-40B4-BE49-F238E27FC236}">
                  <a16:creationId xmlns:a16="http://schemas.microsoft.com/office/drawing/2014/main" id="{AAA09A23-A512-B35A-8EDA-6E1F4D4778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14:paraId="09685ABF" w14:textId="5ACE504F" w:rsidR="001915B1" w:rsidRDefault="00DA649E" w:rsidP="00E93BCC">
      <w:pPr>
        <w:spacing w:line="360" w:lineRule="auto"/>
        <w:jc w:val="both"/>
        <w:rPr>
          <w:rFonts w:ascii="Times New Roman" w:hAnsi="Times New Roman"/>
          <w:sz w:val="20"/>
          <w:szCs w:val="20"/>
        </w:rPr>
      </w:pPr>
      <w:r w:rsidRPr="00DA649E">
        <w:rPr>
          <w:rFonts w:ascii="Times New Roman" w:hAnsi="Times New Roman"/>
          <w:b/>
          <w:bCs/>
          <w:sz w:val="20"/>
          <w:szCs w:val="20"/>
        </w:rPr>
        <w:t xml:space="preserve">Chart 2: </w:t>
      </w:r>
      <w:r w:rsidR="00A31716" w:rsidRPr="00A31716">
        <w:rPr>
          <w:rFonts w:ascii="Times New Roman" w:hAnsi="Times New Roman"/>
          <w:sz w:val="20"/>
          <w:szCs w:val="20"/>
        </w:rPr>
        <w:t>Share of organic waste</w:t>
      </w:r>
      <w:r w:rsidR="00CF42CB">
        <w:rPr>
          <w:rFonts w:ascii="Times New Roman" w:hAnsi="Times New Roman"/>
          <w:sz w:val="20"/>
          <w:szCs w:val="20"/>
        </w:rPr>
        <w:t xml:space="preserve"> weight</w:t>
      </w:r>
      <w:r w:rsidR="00A31716" w:rsidRPr="00A31716">
        <w:rPr>
          <w:rFonts w:ascii="Times New Roman" w:hAnsi="Times New Roman"/>
          <w:sz w:val="20"/>
          <w:szCs w:val="20"/>
        </w:rPr>
        <w:t xml:space="preserve"> per bin in the first week</w:t>
      </w:r>
    </w:p>
    <w:p w14:paraId="348C7FAB" w14:textId="77777777" w:rsidR="00D317D4" w:rsidRDefault="00D317D4" w:rsidP="00E93BCC">
      <w:pPr>
        <w:spacing w:line="360" w:lineRule="auto"/>
        <w:jc w:val="both"/>
        <w:rPr>
          <w:rFonts w:ascii="Times New Roman" w:hAnsi="Times New Roman"/>
          <w:sz w:val="20"/>
          <w:szCs w:val="20"/>
        </w:rPr>
      </w:pPr>
    </w:p>
    <w:p w14:paraId="6B42BA64" w14:textId="76FFD452" w:rsidR="00D317D4" w:rsidRPr="00D1785A" w:rsidRDefault="00367BCA" w:rsidP="00E93BCC">
      <w:pPr>
        <w:spacing w:line="360" w:lineRule="auto"/>
        <w:jc w:val="both"/>
        <w:rPr>
          <w:rFonts w:ascii="Times New Roman" w:hAnsi="Times New Roman"/>
        </w:rPr>
      </w:pPr>
      <w:r w:rsidRPr="00367BCA">
        <w:rPr>
          <w:rFonts w:ascii="Times New Roman" w:hAnsi="Times New Roman"/>
        </w:rPr>
        <w:t>As illustrated in Chart 2, most of the organic waste (84.62%) was disposed of in the Brown bins, whereas only a smaller share (15.38%) ended up in the Blue bins</w:t>
      </w:r>
      <w:r w:rsidR="00D1785A" w:rsidRPr="00D1785A">
        <w:rPr>
          <w:rFonts w:ascii="Times New Roman" w:hAnsi="Times New Roman"/>
        </w:rPr>
        <w:t>.</w:t>
      </w:r>
    </w:p>
    <w:p w14:paraId="5B4A2421" w14:textId="77777777" w:rsidR="00D1785A" w:rsidRPr="00D1785A" w:rsidRDefault="00D1785A" w:rsidP="00E93BCC">
      <w:pPr>
        <w:spacing w:line="360" w:lineRule="auto"/>
        <w:jc w:val="both"/>
        <w:rPr>
          <w:rFonts w:ascii="Times New Roman" w:hAnsi="Times New Roman"/>
        </w:rPr>
      </w:pPr>
    </w:p>
    <w:p w14:paraId="5C7E0371" w14:textId="77777777" w:rsidR="00D1785A" w:rsidRPr="00D1785A" w:rsidRDefault="00D1785A" w:rsidP="00E93BCC">
      <w:pPr>
        <w:spacing w:line="360" w:lineRule="auto"/>
        <w:jc w:val="both"/>
        <w:rPr>
          <w:rFonts w:ascii="Times New Roman" w:hAnsi="Times New Roman"/>
        </w:rPr>
      </w:pPr>
    </w:p>
    <w:p w14:paraId="31CE20A7" w14:textId="1F3B8636" w:rsidR="00E06156" w:rsidRDefault="00E06156">
      <w:pPr>
        <w:rPr>
          <w:rFonts w:ascii="Times New Roman" w:hAnsi="Times New Roman"/>
        </w:rPr>
      </w:pPr>
      <w:r>
        <w:rPr>
          <w:rFonts w:ascii="Times New Roman" w:hAnsi="Times New Roman"/>
        </w:rPr>
        <w:br w:type="page"/>
      </w:r>
    </w:p>
    <w:p w14:paraId="6104649D" w14:textId="4A0D4502" w:rsidR="004246CC" w:rsidRPr="00F51069" w:rsidRDefault="00A30441" w:rsidP="006336D7">
      <w:pPr>
        <w:pStyle w:val="40"/>
        <w:numPr>
          <w:ilvl w:val="0"/>
          <w:numId w:val="5"/>
        </w:numPr>
        <w:rPr>
          <w:rFonts w:ascii="Times New Roman" w:hAnsi="Times New Roman"/>
          <w:lang w:val="en-US"/>
        </w:rPr>
      </w:pPr>
      <w:r w:rsidRPr="00A30441">
        <w:rPr>
          <w:rFonts w:ascii="Times New Roman" w:hAnsi="Times New Roman"/>
          <w:lang w:val="en-US"/>
        </w:rPr>
        <w:lastRenderedPageBreak/>
        <w:t>Waste Distribution by Bin Type (Blue vs. Brown)</w:t>
      </w:r>
    </w:p>
    <w:p w14:paraId="048C5AF7" w14:textId="77777777" w:rsidR="00E93BCC" w:rsidRDefault="00E93BCC" w:rsidP="00E93BCC">
      <w:pPr>
        <w:spacing w:line="360" w:lineRule="auto"/>
        <w:jc w:val="both"/>
        <w:rPr>
          <w:rFonts w:ascii="Times New Roman" w:hAnsi="Times New Roman"/>
        </w:rPr>
      </w:pPr>
    </w:p>
    <w:p w14:paraId="26C37E73" w14:textId="29E92E53" w:rsidR="00F8236E" w:rsidRPr="00D015D6" w:rsidRDefault="00F8236E" w:rsidP="00E93BCC">
      <w:pPr>
        <w:spacing w:line="360" w:lineRule="auto"/>
        <w:jc w:val="both"/>
        <w:rPr>
          <w:rFonts w:ascii="Times New Roman" w:hAnsi="Times New Roman"/>
        </w:rPr>
      </w:pPr>
      <w:r>
        <w:rPr>
          <w:rFonts w:ascii="Times New Roman" w:hAnsi="Times New Roman"/>
        </w:rPr>
        <w:t>This chapter examines the composition of the contents of each bin, i.e. separately the Blue and Brown Bins, during the first week. Table 3 presents the total weight per bin [</w:t>
      </w:r>
      <w:r w:rsidR="00DE6794">
        <w:rPr>
          <w:rFonts w:ascii="Times New Roman" w:hAnsi="Times New Roman"/>
          <w:lang w:val="en-US"/>
        </w:rPr>
        <w:t>g</w:t>
      </w:r>
      <w:r w:rsidR="00DE6794" w:rsidRPr="00DE6794">
        <w:rPr>
          <w:rFonts w:ascii="Times New Roman" w:hAnsi="Times New Roman"/>
        </w:rPr>
        <w:t>] as well as the absolute quantities [</w:t>
      </w:r>
      <w:r w:rsidR="000638BD">
        <w:rPr>
          <w:rFonts w:ascii="Times New Roman" w:hAnsi="Times New Roman"/>
          <w:lang w:val="en-US"/>
        </w:rPr>
        <w:t>g</w:t>
      </w:r>
      <w:r w:rsidR="000638BD" w:rsidRPr="00B56E1B">
        <w:rPr>
          <w:rFonts w:ascii="Times New Roman" w:hAnsi="Times New Roman"/>
        </w:rPr>
        <w:t>] of packaging and organic waste found in the Blue and Brown Bins. These figures are used to calculate the indicators in the next subchapter (</w:t>
      </w:r>
      <w:r w:rsidR="006C2080">
        <w:rPr>
          <w:rFonts w:ascii="Times New Roman" w:hAnsi="Times New Roman"/>
          <w:lang w:val="en-US"/>
        </w:rPr>
        <w:t xml:space="preserve">Recovery, </w:t>
      </w:r>
      <w:r w:rsidR="006C2080" w:rsidRPr="00F13807">
        <w:rPr>
          <w:rFonts w:ascii="Times New Roman" w:hAnsi="Times New Roman"/>
          <w:lang w:val="en-US"/>
        </w:rPr>
        <w:t xml:space="preserve">Purity and Efficiency </w:t>
      </w:r>
      <w:r w:rsidR="0067325E">
        <w:rPr>
          <w:rFonts w:ascii="Times New Roman" w:hAnsi="Times New Roman"/>
          <w:lang w:val="en-US"/>
        </w:rPr>
        <w:t>Indicators</w:t>
      </w:r>
      <w:r w:rsidR="00204D09">
        <w:rPr>
          <w:rFonts w:ascii="Times New Roman" w:hAnsi="Times New Roman"/>
        </w:rPr>
        <w:t>).</w:t>
      </w:r>
    </w:p>
    <w:p w14:paraId="0503F7D1" w14:textId="77777777" w:rsidR="00F8236E" w:rsidRDefault="00F8236E" w:rsidP="00E93BCC">
      <w:pPr>
        <w:spacing w:line="360" w:lineRule="auto"/>
        <w:jc w:val="both"/>
        <w:rPr>
          <w:rFonts w:ascii="Times New Roman" w:hAnsi="Times New Roman"/>
        </w:rPr>
      </w:pPr>
    </w:p>
    <w:p w14:paraId="3F8E7B81" w14:textId="132E1214" w:rsidR="00971346" w:rsidRPr="002B242C" w:rsidRDefault="00971346" w:rsidP="00A82790">
      <w:pPr>
        <w:spacing w:line="360" w:lineRule="auto"/>
        <w:jc w:val="both"/>
        <w:rPr>
          <w:rFonts w:ascii="Times New Roman" w:hAnsi="Times New Roman"/>
          <w:sz w:val="20"/>
          <w:szCs w:val="20"/>
        </w:rPr>
      </w:pPr>
      <w:r w:rsidRPr="00971346">
        <w:rPr>
          <w:rFonts w:ascii="Times New Roman" w:hAnsi="Times New Roman"/>
          <w:b/>
          <w:bCs/>
          <w:sz w:val="20"/>
          <w:szCs w:val="20"/>
        </w:rPr>
        <w:t>Table 3</w:t>
      </w:r>
      <w:bookmarkStart w:id="20" w:name="_Hlk207961999"/>
      <w:r w:rsidRPr="00971346">
        <w:rPr>
          <w:rFonts w:ascii="Times New Roman" w:hAnsi="Times New Roman"/>
          <w:b/>
          <w:bCs/>
          <w:sz w:val="20"/>
          <w:szCs w:val="20"/>
        </w:rPr>
        <w:t>:</w:t>
      </w:r>
      <w:bookmarkStart w:id="21" w:name="_Hlk208238749"/>
      <w:r w:rsidRPr="00971346">
        <w:rPr>
          <w:rFonts w:ascii="Times New Roman" w:hAnsi="Times New Roman"/>
          <w:b/>
          <w:bCs/>
          <w:sz w:val="20"/>
          <w:szCs w:val="20"/>
        </w:rPr>
        <w:t xml:space="preserve"> </w:t>
      </w:r>
      <w:bookmarkStart w:id="22" w:name="_Hlk209440244"/>
      <w:bookmarkEnd w:id="20"/>
      <w:bookmarkEnd w:id="21"/>
      <w:r w:rsidR="00697D72" w:rsidRPr="00697D72">
        <w:rPr>
          <w:rFonts w:ascii="Times New Roman" w:hAnsi="Times New Roman"/>
          <w:sz w:val="20"/>
          <w:szCs w:val="20"/>
        </w:rPr>
        <w:t>Distribution of packaging and organic</w:t>
      </w:r>
      <w:r w:rsidR="00017A33">
        <w:rPr>
          <w:rFonts w:ascii="Times New Roman" w:hAnsi="Times New Roman"/>
          <w:sz w:val="20"/>
          <w:szCs w:val="20"/>
        </w:rPr>
        <w:t xml:space="preserve"> waste</w:t>
      </w:r>
      <w:r w:rsidR="00697D72" w:rsidRPr="00697D72">
        <w:rPr>
          <w:rFonts w:ascii="Times New Roman" w:hAnsi="Times New Roman"/>
          <w:sz w:val="20"/>
          <w:szCs w:val="20"/>
          <w:lang w:val="en-US"/>
        </w:rPr>
        <w:t xml:space="preserve"> </w:t>
      </w:r>
      <w:r w:rsidR="00697D72">
        <w:rPr>
          <w:rFonts w:ascii="Times New Roman" w:hAnsi="Times New Roman"/>
          <w:sz w:val="20"/>
          <w:szCs w:val="20"/>
          <w:lang w:val="en-US"/>
        </w:rPr>
        <w:t>weight</w:t>
      </w:r>
      <w:r w:rsidR="00697D72" w:rsidRPr="00697D72">
        <w:rPr>
          <w:rFonts w:ascii="Times New Roman" w:hAnsi="Times New Roman"/>
          <w:sz w:val="20"/>
          <w:szCs w:val="20"/>
        </w:rPr>
        <w:t xml:space="preserve"> per bin in the first week</w:t>
      </w:r>
      <w:bookmarkEnd w:id="22"/>
    </w:p>
    <w:tbl>
      <w:tblPr>
        <w:tblW w:w="6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0"/>
        <w:gridCol w:w="1100"/>
        <w:gridCol w:w="1274"/>
      </w:tblGrid>
      <w:tr w:rsidR="00971346" w:rsidRPr="00677147" w14:paraId="482C045B" w14:textId="77777777" w:rsidTr="006F16A0">
        <w:trPr>
          <w:trHeight w:val="300"/>
        </w:trPr>
        <w:tc>
          <w:tcPr>
            <w:tcW w:w="4000" w:type="dxa"/>
            <w:noWrap/>
            <w:vAlign w:val="center"/>
          </w:tcPr>
          <w:p w14:paraId="5824D95B" w14:textId="77777777" w:rsidR="00971346" w:rsidRPr="00677147" w:rsidRDefault="00971346" w:rsidP="00F6791F">
            <w:pPr>
              <w:rPr>
                <w:rFonts w:ascii="Times New Roman" w:hAnsi="Times New Roman"/>
                <w:b/>
                <w:bCs/>
                <w:sz w:val="20"/>
                <w:szCs w:val="20"/>
              </w:rPr>
            </w:pPr>
          </w:p>
        </w:tc>
        <w:tc>
          <w:tcPr>
            <w:tcW w:w="1100" w:type="dxa"/>
            <w:noWrap/>
            <w:vAlign w:val="center"/>
          </w:tcPr>
          <w:p w14:paraId="18B35B91" w14:textId="77777777" w:rsidR="00971346" w:rsidRPr="007E08A1" w:rsidRDefault="00971346" w:rsidP="00F6791F">
            <w:pPr>
              <w:jc w:val="center"/>
              <w:rPr>
                <w:rFonts w:ascii="Times New Roman" w:hAnsi="Times New Roman"/>
                <w:sz w:val="20"/>
                <w:szCs w:val="20"/>
              </w:rPr>
            </w:pPr>
            <w:r w:rsidRPr="007E08A1">
              <w:rPr>
                <w:rFonts w:ascii="Times New Roman" w:hAnsi="Times New Roman"/>
                <w:b/>
                <w:bCs/>
                <w:sz w:val="20"/>
                <w:szCs w:val="20"/>
              </w:rPr>
              <w:t>Blue bins</w:t>
            </w:r>
          </w:p>
        </w:tc>
        <w:tc>
          <w:tcPr>
            <w:tcW w:w="1274" w:type="dxa"/>
            <w:noWrap/>
            <w:vAlign w:val="center"/>
          </w:tcPr>
          <w:p w14:paraId="33CC858B" w14:textId="77777777" w:rsidR="00971346" w:rsidRPr="007E08A1" w:rsidRDefault="00971346" w:rsidP="00F6791F">
            <w:pPr>
              <w:jc w:val="center"/>
              <w:rPr>
                <w:rFonts w:ascii="Times New Roman" w:hAnsi="Times New Roman"/>
                <w:sz w:val="20"/>
                <w:szCs w:val="20"/>
              </w:rPr>
            </w:pPr>
            <w:r w:rsidRPr="007E08A1">
              <w:rPr>
                <w:rFonts w:ascii="Times New Roman" w:hAnsi="Times New Roman"/>
                <w:b/>
                <w:bCs/>
                <w:sz w:val="20"/>
                <w:szCs w:val="20"/>
              </w:rPr>
              <w:t>Brown bins</w:t>
            </w:r>
          </w:p>
        </w:tc>
      </w:tr>
      <w:tr w:rsidR="00971346" w:rsidRPr="00677147" w14:paraId="21D3BBA2" w14:textId="77777777" w:rsidTr="006F16A0">
        <w:trPr>
          <w:trHeight w:val="300"/>
        </w:trPr>
        <w:tc>
          <w:tcPr>
            <w:tcW w:w="4000" w:type="dxa"/>
            <w:noWrap/>
            <w:vAlign w:val="center"/>
            <w:hideMark/>
          </w:tcPr>
          <w:p w14:paraId="5BAFEF3F" w14:textId="61206ED8" w:rsidR="00971346" w:rsidRPr="00677147" w:rsidRDefault="00971346" w:rsidP="00F6791F">
            <w:pPr>
              <w:rPr>
                <w:rFonts w:ascii="Times New Roman" w:hAnsi="Times New Roman"/>
                <w:b/>
                <w:bCs/>
                <w:sz w:val="20"/>
                <w:szCs w:val="20"/>
              </w:rPr>
            </w:pPr>
            <w:r w:rsidRPr="00677147">
              <w:rPr>
                <w:rFonts w:ascii="Times New Roman" w:hAnsi="Times New Roman"/>
                <w:b/>
                <w:bCs/>
                <w:sz w:val="20"/>
                <w:szCs w:val="20"/>
              </w:rPr>
              <w:t xml:space="preserve">Total weight </w:t>
            </w:r>
            <w:r w:rsidR="006307DC">
              <w:rPr>
                <w:rFonts w:ascii="Times New Roman" w:hAnsi="Times New Roman"/>
                <w:b/>
                <w:bCs/>
                <w:sz w:val="20"/>
                <w:szCs w:val="20"/>
              </w:rPr>
              <w:t>per bin</w:t>
            </w:r>
            <w:r w:rsidRPr="00677147">
              <w:rPr>
                <w:rFonts w:ascii="Times New Roman" w:hAnsi="Times New Roman"/>
                <w:b/>
                <w:bCs/>
                <w:sz w:val="20"/>
                <w:szCs w:val="20"/>
              </w:rPr>
              <w:t xml:space="preserve"> [g]</w:t>
            </w:r>
          </w:p>
        </w:tc>
        <w:tc>
          <w:tcPr>
            <w:tcW w:w="1100" w:type="dxa"/>
            <w:noWrap/>
            <w:vAlign w:val="center"/>
            <w:hideMark/>
          </w:tcPr>
          <w:p w14:paraId="077A3C13" w14:textId="77777777" w:rsidR="00971346" w:rsidRPr="005443F5" w:rsidRDefault="00971346" w:rsidP="00F6791F">
            <w:pPr>
              <w:jc w:val="center"/>
              <w:rPr>
                <w:rFonts w:ascii="Times New Roman" w:hAnsi="Times New Roman"/>
                <w:sz w:val="20"/>
                <w:szCs w:val="20"/>
              </w:rPr>
            </w:pPr>
            <w:r w:rsidRPr="005443F5">
              <w:rPr>
                <w:rFonts w:ascii="Times New Roman" w:hAnsi="Times New Roman"/>
                <w:sz w:val="20"/>
                <w:szCs w:val="20"/>
              </w:rPr>
              <w:t>7,608</w:t>
            </w:r>
          </w:p>
        </w:tc>
        <w:tc>
          <w:tcPr>
            <w:tcW w:w="1274" w:type="dxa"/>
            <w:noWrap/>
            <w:vAlign w:val="center"/>
            <w:hideMark/>
          </w:tcPr>
          <w:p w14:paraId="775F65DD" w14:textId="77777777" w:rsidR="00971346" w:rsidRPr="005443F5" w:rsidRDefault="00971346" w:rsidP="00F6791F">
            <w:pPr>
              <w:jc w:val="center"/>
              <w:rPr>
                <w:rFonts w:ascii="Times New Roman" w:hAnsi="Times New Roman"/>
                <w:sz w:val="20"/>
                <w:szCs w:val="20"/>
              </w:rPr>
            </w:pPr>
            <w:r w:rsidRPr="005443F5">
              <w:rPr>
                <w:rFonts w:ascii="Times New Roman" w:hAnsi="Times New Roman"/>
                <w:sz w:val="20"/>
                <w:szCs w:val="20"/>
              </w:rPr>
              <w:t>20,940</w:t>
            </w:r>
          </w:p>
        </w:tc>
      </w:tr>
      <w:tr w:rsidR="005443F5" w:rsidRPr="00677147" w14:paraId="06F5AE60" w14:textId="77777777" w:rsidTr="006F16A0">
        <w:trPr>
          <w:trHeight w:val="300"/>
        </w:trPr>
        <w:tc>
          <w:tcPr>
            <w:tcW w:w="4000" w:type="dxa"/>
            <w:noWrap/>
            <w:vAlign w:val="center"/>
            <w:hideMark/>
          </w:tcPr>
          <w:p w14:paraId="52D20281" w14:textId="46294D0D" w:rsidR="005443F5" w:rsidRPr="00677147" w:rsidRDefault="00A36BE9" w:rsidP="005443F5">
            <w:pPr>
              <w:rPr>
                <w:rFonts w:ascii="Times New Roman" w:hAnsi="Times New Roman"/>
                <w:b/>
                <w:bCs/>
                <w:sz w:val="20"/>
                <w:szCs w:val="20"/>
              </w:rPr>
            </w:pPr>
            <w:r w:rsidRPr="00A36BE9">
              <w:rPr>
                <w:rFonts w:ascii="Times New Roman" w:hAnsi="Times New Roman"/>
                <w:b/>
                <w:bCs/>
                <w:sz w:val="20"/>
                <w:szCs w:val="20"/>
              </w:rPr>
              <w:t xml:space="preserve">Weight of packaging waste </w:t>
            </w:r>
            <w:r w:rsidR="005443F5" w:rsidRPr="00D317D4">
              <w:rPr>
                <w:rFonts w:ascii="Times New Roman" w:hAnsi="Times New Roman"/>
                <w:b/>
                <w:bCs/>
                <w:sz w:val="20"/>
                <w:szCs w:val="20"/>
              </w:rPr>
              <w:t>[g]</w:t>
            </w:r>
          </w:p>
        </w:tc>
        <w:tc>
          <w:tcPr>
            <w:tcW w:w="1100" w:type="dxa"/>
            <w:noWrap/>
          </w:tcPr>
          <w:p w14:paraId="5DB6E1BC" w14:textId="7DF939BE" w:rsidR="005443F5" w:rsidRPr="005443F5" w:rsidRDefault="005443F5" w:rsidP="005443F5">
            <w:pPr>
              <w:jc w:val="center"/>
              <w:rPr>
                <w:rFonts w:ascii="Times New Roman" w:hAnsi="Times New Roman"/>
                <w:b/>
                <w:bCs/>
                <w:sz w:val="20"/>
                <w:szCs w:val="20"/>
              </w:rPr>
            </w:pPr>
            <w:r w:rsidRPr="005443F5">
              <w:rPr>
                <w:rFonts w:ascii="Times New Roman" w:hAnsi="Times New Roman"/>
                <w:sz w:val="20"/>
                <w:szCs w:val="20"/>
              </w:rPr>
              <w:t>3,900</w:t>
            </w:r>
          </w:p>
        </w:tc>
        <w:tc>
          <w:tcPr>
            <w:tcW w:w="1274" w:type="dxa"/>
            <w:noWrap/>
          </w:tcPr>
          <w:p w14:paraId="4BFEBF17" w14:textId="5D29350B" w:rsidR="005443F5" w:rsidRPr="005443F5" w:rsidRDefault="005443F5" w:rsidP="005443F5">
            <w:pPr>
              <w:jc w:val="center"/>
              <w:rPr>
                <w:rFonts w:ascii="Times New Roman" w:hAnsi="Times New Roman"/>
                <w:b/>
                <w:bCs/>
                <w:sz w:val="20"/>
                <w:szCs w:val="20"/>
              </w:rPr>
            </w:pPr>
            <w:r w:rsidRPr="005443F5">
              <w:rPr>
                <w:rFonts w:ascii="Times New Roman" w:hAnsi="Times New Roman"/>
                <w:sz w:val="20"/>
                <w:szCs w:val="20"/>
              </w:rPr>
              <w:t>530</w:t>
            </w:r>
          </w:p>
        </w:tc>
      </w:tr>
      <w:tr w:rsidR="005443F5" w:rsidRPr="00677147" w14:paraId="0EBC3376" w14:textId="77777777" w:rsidTr="006F16A0">
        <w:trPr>
          <w:trHeight w:val="300"/>
        </w:trPr>
        <w:tc>
          <w:tcPr>
            <w:tcW w:w="4000" w:type="dxa"/>
            <w:noWrap/>
            <w:vAlign w:val="center"/>
            <w:hideMark/>
          </w:tcPr>
          <w:p w14:paraId="1A2F4443" w14:textId="6870322F" w:rsidR="005443F5" w:rsidRPr="00677147" w:rsidRDefault="005443F5" w:rsidP="005443F5">
            <w:pPr>
              <w:rPr>
                <w:rFonts w:ascii="Times New Roman" w:hAnsi="Times New Roman"/>
                <w:b/>
                <w:bCs/>
                <w:sz w:val="20"/>
                <w:szCs w:val="20"/>
              </w:rPr>
            </w:pPr>
            <w:r w:rsidRPr="006B3420">
              <w:rPr>
                <w:rFonts w:ascii="Times New Roman" w:hAnsi="Times New Roman"/>
                <w:b/>
                <w:bCs/>
                <w:sz w:val="20"/>
                <w:szCs w:val="20"/>
              </w:rPr>
              <w:t>Weight of organic waste [g]</w:t>
            </w:r>
          </w:p>
        </w:tc>
        <w:tc>
          <w:tcPr>
            <w:tcW w:w="1100" w:type="dxa"/>
            <w:noWrap/>
          </w:tcPr>
          <w:p w14:paraId="225A7856" w14:textId="10E4CD20" w:rsidR="005443F5" w:rsidRPr="005443F5" w:rsidRDefault="005443F5" w:rsidP="005443F5">
            <w:pPr>
              <w:jc w:val="center"/>
              <w:rPr>
                <w:rFonts w:ascii="Times New Roman" w:hAnsi="Times New Roman"/>
                <w:b/>
                <w:bCs/>
                <w:sz w:val="20"/>
                <w:szCs w:val="20"/>
              </w:rPr>
            </w:pPr>
            <w:r w:rsidRPr="005443F5">
              <w:rPr>
                <w:rFonts w:ascii="Times New Roman" w:hAnsi="Times New Roman"/>
                <w:sz w:val="20"/>
                <w:szCs w:val="20"/>
              </w:rPr>
              <w:t>3,708</w:t>
            </w:r>
          </w:p>
        </w:tc>
        <w:tc>
          <w:tcPr>
            <w:tcW w:w="1274" w:type="dxa"/>
            <w:noWrap/>
          </w:tcPr>
          <w:p w14:paraId="03C7455A" w14:textId="349E0E35" w:rsidR="005443F5" w:rsidRPr="005443F5" w:rsidRDefault="005443F5" w:rsidP="005443F5">
            <w:pPr>
              <w:jc w:val="center"/>
              <w:rPr>
                <w:rFonts w:ascii="Times New Roman" w:hAnsi="Times New Roman"/>
                <w:b/>
                <w:bCs/>
                <w:sz w:val="20"/>
                <w:szCs w:val="20"/>
              </w:rPr>
            </w:pPr>
            <w:r w:rsidRPr="005443F5">
              <w:rPr>
                <w:rFonts w:ascii="Times New Roman" w:hAnsi="Times New Roman"/>
                <w:sz w:val="20"/>
                <w:szCs w:val="20"/>
              </w:rPr>
              <w:t>20,410</w:t>
            </w:r>
          </w:p>
        </w:tc>
      </w:tr>
    </w:tbl>
    <w:p w14:paraId="650EFE52" w14:textId="77777777" w:rsidR="00971346" w:rsidRDefault="00971346" w:rsidP="00971346">
      <w:pPr>
        <w:rPr>
          <w:rFonts w:ascii="Times New Roman" w:hAnsi="Times New Roman"/>
        </w:rPr>
      </w:pPr>
    </w:p>
    <w:p w14:paraId="31CB00C2" w14:textId="77777777" w:rsidR="00E93BCC" w:rsidRDefault="00E93BCC" w:rsidP="00E93BCC">
      <w:pPr>
        <w:spacing w:line="360" w:lineRule="auto"/>
        <w:jc w:val="both"/>
        <w:rPr>
          <w:rFonts w:ascii="Times New Roman" w:hAnsi="Times New Roman"/>
        </w:rPr>
      </w:pPr>
    </w:p>
    <w:p w14:paraId="27858AB5" w14:textId="599D7EDB" w:rsidR="00E93BCC" w:rsidRPr="0099499E" w:rsidRDefault="00040E47" w:rsidP="00E93BCC">
      <w:pPr>
        <w:spacing w:line="360" w:lineRule="auto"/>
        <w:jc w:val="both"/>
        <w:rPr>
          <w:rFonts w:ascii="Times New Roman" w:hAnsi="Times New Roman"/>
          <w:lang w:val="el-GR"/>
        </w:rPr>
      </w:pPr>
      <w:r>
        <w:rPr>
          <w:noProof/>
        </w:rPr>
        <w:drawing>
          <wp:inline distT="0" distB="0" distL="0" distR="0" wp14:anchorId="0A18705A" wp14:editId="3097BDDA">
            <wp:extent cx="4572000" cy="2743200"/>
            <wp:effectExtent l="0" t="0" r="0" b="0"/>
            <wp:docPr id="1735609958" name="Γράφημα 1">
              <a:extLst xmlns:a="http://schemas.openxmlformats.org/drawingml/2006/main">
                <a:ext uri="{FF2B5EF4-FFF2-40B4-BE49-F238E27FC236}">
                  <a16:creationId xmlns:a16="http://schemas.microsoft.com/office/drawing/2014/main" id="{8604F491-3338-BAAF-C933-0F85DC10BD9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14:paraId="4E33F179" w14:textId="41487DD3" w:rsidR="007E0D1D" w:rsidRPr="00DA649E" w:rsidRDefault="007E0D1D" w:rsidP="007E0D1D">
      <w:pPr>
        <w:spacing w:line="360" w:lineRule="auto"/>
        <w:jc w:val="both"/>
        <w:rPr>
          <w:rFonts w:ascii="Times New Roman" w:hAnsi="Times New Roman"/>
          <w:sz w:val="20"/>
          <w:szCs w:val="20"/>
        </w:rPr>
      </w:pPr>
      <w:bookmarkStart w:id="23" w:name="_Hlk207962024"/>
      <w:r w:rsidRPr="00DA649E">
        <w:rPr>
          <w:rFonts w:ascii="Times New Roman" w:hAnsi="Times New Roman"/>
          <w:b/>
          <w:bCs/>
          <w:sz w:val="20"/>
          <w:szCs w:val="20"/>
        </w:rPr>
        <w:t xml:space="preserve">Chart 3: </w:t>
      </w:r>
      <w:bookmarkEnd w:id="23"/>
      <w:r w:rsidR="00697D72">
        <w:rPr>
          <w:rFonts w:ascii="Times New Roman" w:hAnsi="Times New Roman"/>
          <w:sz w:val="20"/>
          <w:szCs w:val="20"/>
        </w:rPr>
        <w:t>Share</w:t>
      </w:r>
      <w:r w:rsidR="00697D72" w:rsidRPr="00697D72">
        <w:rPr>
          <w:rFonts w:ascii="Times New Roman" w:hAnsi="Times New Roman"/>
          <w:sz w:val="20"/>
          <w:szCs w:val="20"/>
        </w:rPr>
        <w:t xml:space="preserve"> of packaging and organic</w:t>
      </w:r>
      <w:r w:rsidR="00017A33">
        <w:rPr>
          <w:rFonts w:ascii="Times New Roman" w:hAnsi="Times New Roman"/>
          <w:sz w:val="20"/>
          <w:szCs w:val="20"/>
        </w:rPr>
        <w:t xml:space="preserve"> waste</w:t>
      </w:r>
      <w:r w:rsidR="00697D72" w:rsidRPr="00697D72">
        <w:rPr>
          <w:rFonts w:ascii="Times New Roman" w:hAnsi="Times New Roman"/>
          <w:sz w:val="20"/>
          <w:szCs w:val="20"/>
        </w:rPr>
        <w:t xml:space="preserve"> weight per bin in the first week</w:t>
      </w:r>
    </w:p>
    <w:p w14:paraId="30510CC8" w14:textId="77777777" w:rsidR="00AB00EC" w:rsidRDefault="00AB00EC" w:rsidP="00E93BCC">
      <w:pPr>
        <w:spacing w:line="360" w:lineRule="auto"/>
        <w:jc w:val="both"/>
        <w:rPr>
          <w:rFonts w:ascii="Times New Roman" w:hAnsi="Times New Roman"/>
        </w:rPr>
      </w:pPr>
    </w:p>
    <w:p w14:paraId="156924BC" w14:textId="7CF67F9D" w:rsidR="007670FC" w:rsidRPr="00F13807" w:rsidRDefault="00A6288E" w:rsidP="00E93BCC">
      <w:pPr>
        <w:spacing w:line="360" w:lineRule="auto"/>
        <w:jc w:val="both"/>
        <w:rPr>
          <w:rFonts w:ascii="Times New Roman" w:hAnsi="Times New Roman"/>
          <w:lang w:val="en-US"/>
        </w:rPr>
      </w:pPr>
      <w:r w:rsidRPr="00A6288E">
        <w:rPr>
          <w:rFonts w:ascii="Times New Roman" w:hAnsi="Times New Roman"/>
        </w:rPr>
        <w:t>As shown in Chart 3, during the first week the Blue bin’s content was almost evenly distributed between packaging (3,900 g) and organic waste (3,708 g). In contrast, the Brown bin was dominated by organic waste (20,410 g), with packaging accounting for only 530 g. Consequently, the total weight of the Brown bin (20,940 g) was substantially higher than that of the Blue bin (7,608 g).</w:t>
      </w:r>
    </w:p>
    <w:p w14:paraId="04C21264" w14:textId="77777777" w:rsidR="007670FC" w:rsidRDefault="007670FC">
      <w:pPr>
        <w:rPr>
          <w:rFonts w:ascii="Times New Roman" w:hAnsi="Times New Roman"/>
        </w:rPr>
      </w:pPr>
      <w:r>
        <w:rPr>
          <w:rFonts w:ascii="Times New Roman" w:hAnsi="Times New Roman"/>
        </w:rPr>
        <w:br w:type="page"/>
      </w:r>
    </w:p>
    <w:p w14:paraId="218A9C49" w14:textId="77777777" w:rsidR="00DE6794" w:rsidRPr="009E1B39" w:rsidRDefault="00DE6794" w:rsidP="00E93BCC">
      <w:pPr>
        <w:spacing w:line="360" w:lineRule="auto"/>
        <w:jc w:val="both"/>
        <w:rPr>
          <w:rFonts w:ascii="Times New Roman" w:hAnsi="Times New Roman"/>
        </w:rPr>
      </w:pPr>
    </w:p>
    <w:p w14:paraId="7E74D5C7" w14:textId="099E8BB0" w:rsidR="00F8236E" w:rsidRPr="00F13807" w:rsidRDefault="00565786" w:rsidP="003A12BB">
      <w:pPr>
        <w:pStyle w:val="40"/>
        <w:numPr>
          <w:ilvl w:val="0"/>
          <w:numId w:val="5"/>
        </w:numPr>
        <w:spacing w:line="360" w:lineRule="auto"/>
        <w:jc w:val="both"/>
        <w:rPr>
          <w:rFonts w:ascii="Times New Roman" w:hAnsi="Times New Roman"/>
        </w:rPr>
      </w:pPr>
      <w:bookmarkStart w:id="24" w:name="_Hlk208234570"/>
      <w:bookmarkEnd w:id="14"/>
      <w:r w:rsidRPr="00F13807">
        <w:rPr>
          <w:rFonts w:ascii="Times New Roman" w:hAnsi="Times New Roman"/>
          <w:lang w:val="en-US"/>
        </w:rPr>
        <w:t>Recovery</w:t>
      </w:r>
      <w:bookmarkEnd w:id="24"/>
      <w:r w:rsidR="00F13807" w:rsidRPr="0067325E">
        <w:rPr>
          <w:rFonts w:ascii="Times New Roman" w:hAnsi="Times New Roman"/>
          <w:lang w:val="en-US"/>
        </w:rPr>
        <w:t xml:space="preserve">, </w:t>
      </w:r>
      <w:r w:rsidR="00F13807" w:rsidRPr="00F13807">
        <w:rPr>
          <w:rFonts w:ascii="Times New Roman" w:hAnsi="Times New Roman"/>
          <w:lang w:val="en-US"/>
        </w:rPr>
        <w:t xml:space="preserve">Purity and Efficiency </w:t>
      </w:r>
      <w:r w:rsidR="0067325E">
        <w:rPr>
          <w:rFonts w:ascii="Times New Roman" w:hAnsi="Times New Roman"/>
          <w:lang w:val="en-US"/>
        </w:rPr>
        <w:t>Indicators</w:t>
      </w:r>
    </w:p>
    <w:p w14:paraId="7C8BD367" w14:textId="53187F87" w:rsidR="003B3B03" w:rsidRDefault="00F8236E" w:rsidP="001360EE">
      <w:pPr>
        <w:spacing w:after="120" w:line="360" w:lineRule="auto"/>
        <w:jc w:val="both"/>
        <w:rPr>
          <w:rFonts w:ascii="Times New Roman" w:hAnsi="Times New Roman"/>
        </w:rPr>
      </w:pPr>
      <w:r>
        <w:rPr>
          <w:rFonts w:ascii="Times New Roman" w:hAnsi="Times New Roman"/>
        </w:rPr>
        <w:t xml:space="preserve">In this subchapter, the waste separation performance of participants in the two collection streams, namely packaging in Blue Bins and Organics in Brown Bins, is evaluated through three indicators, Recovery, </w:t>
      </w:r>
      <w:r w:rsidR="00922693">
        <w:rPr>
          <w:rFonts w:ascii="Times New Roman" w:hAnsi="Times New Roman"/>
        </w:rPr>
        <w:t>Purity</w:t>
      </w:r>
      <w:r>
        <w:rPr>
          <w:rFonts w:ascii="Times New Roman" w:hAnsi="Times New Roman"/>
        </w:rPr>
        <w:t xml:space="preserve"> and Efficiency, based on the weight values of packaging and organic waste per bin as presented in subchapters A and B and summarized in subchapter </w:t>
      </w:r>
      <w:r w:rsidR="00030EDC">
        <w:rPr>
          <w:rFonts w:ascii="Times New Roman" w:hAnsi="Times New Roman"/>
          <w:lang w:val="en-US"/>
        </w:rPr>
        <w:t xml:space="preserve">C. </w:t>
      </w:r>
      <w:r>
        <w:rPr>
          <w:rFonts w:ascii="Times New Roman" w:hAnsi="Times New Roman"/>
        </w:rPr>
        <w:t xml:space="preserve">Therefore, the distribution tables are not repeated but only </w:t>
      </w:r>
      <w:r w:rsidR="00757BFC" w:rsidRPr="00757BFC">
        <w:rPr>
          <w:rFonts w:ascii="Times New Roman" w:hAnsi="Times New Roman"/>
        </w:rPr>
        <w:t>the calculated values of the indicators are presented.</w:t>
      </w:r>
    </w:p>
    <w:p w14:paraId="22688DCE" w14:textId="4F486775" w:rsidR="00E075B4" w:rsidRPr="00770DAA" w:rsidRDefault="00F8236E" w:rsidP="00E93BCC">
      <w:pPr>
        <w:spacing w:line="360" w:lineRule="auto"/>
        <w:jc w:val="both"/>
        <w:rPr>
          <w:rFonts w:ascii="Times New Roman" w:hAnsi="Times New Roman"/>
        </w:rPr>
      </w:pPr>
      <w:r>
        <w:rPr>
          <w:rFonts w:ascii="Times New Roman" w:hAnsi="Times New Roman"/>
        </w:rPr>
        <w:t xml:space="preserve">In the context of this process, Recovery expresses the percentage of waste directed to the appropriate bin, in relation to the total waste generated in the corresponding stream (packaging or organics). Purity reflects the percentage of material in the bin that actually belongs to the </w:t>
      </w:r>
      <w:r w:rsidRPr="00770DAA">
        <w:rPr>
          <w:rFonts w:ascii="Times New Roman" w:hAnsi="Times New Roman"/>
        </w:rPr>
        <w:t>specific stream, in relation to the total weight of waste collected in this bin. Finally, Efficiency is a combined indicator that reflects in a single value both Recovery, i.e. the percentage of waste directed to the correct bin, and Purity, i.e. the percentage of the contents of each bin that actually belongs to the corresponding stream.</w:t>
      </w:r>
    </w:p>
    <w:p w14:paraId="1D44D972" w14:textId="77777777" w:rsidR="0061398F" w:rsidRPr="00770DAA" w:rsidRDefault="0061398F" w:rsidP="00E93BCC">
      <w:pPr>
        <w:spacing w:line="360" w:lineRule="auto"/>
        <w:jc w:val="both"/>
        <w:rPr>
          <w:rFonts w:ascii="Times New Roman" w:hAnsi="Times New Roman"/>
        </w:rPr>
      </w:pPr>
    </w:p>
    <w:p w14:paraId="60BEA241" w14:textId="77777777" w:rsidR="000D1DB1" w:rsidRPr="00770DAA" w:rsidRDefault="000D1DB1" w:rsidP="00E93BCC">
      <w:pPr>
        <w:spacing w:line="360" w:lineRule="auto"/>
        <w:jc w:val="both"/>
        <w:rPr>
          <w:rFonts w:ascii="Times New Roman" w:hAnsi="Times New Roman"/>
        </w:rPr>
      </w:pPr>
    </w:p>
    <w:p w14:paraId="58EB0C2E" w14:textId="0A1A6582" w:rsidR="00E075B4" w:rsidRPr="00770DAA" w:rsidRDefault="00770DAA" w:rsidP="00E93BCC">
      <w:pPr>
        <w:spacing w:line="360" w:lineRule="auto"/>
        <w:jc w:val="both"/>
        <w:rPr>
          <w:rFonts w:ascii="Times New Roman" w:hAnsi="Times New Roman"/>
        </w:rPr>
      </w:pPr>
      <w:r w:rsidRPr="00770DAA">
        <w:rPr>
          <w:rFonts w:ascii="Times New Roman" w:hAnsi="Times New Roman"/>
        </w:rPr>
        <w:t>Based on the above definitions, the indicators are calculated as follows:</w:t>
      </w:r>
    </w:p>
    <w:p w14:paraId="1AAA3A35" w14:textId="77777777" w:rsidR="00E075B4" w:rsidRDefault="00E075B4" w:rsidP="00E93BCC">
      <w:pPr>
        <w:spacing w:line="360" w:lineRule="auto"/>
        <w:jc w:val="both"/>
        <w:rPr>
          <w:rFonts w:ascii="Times New Roman" w:hAnsi="Times New Roman"/>
        </w:rPr>
      </w:pPr>
    </w:p>
    <w:p w14:paraId="65BBE71E" w14:textId="7AB50E1E" w:rsidR="00E075B4" w:rsidRPr="00E075B4" w:rsidRDefault="00E075B4" w:rsidP="00E93BCC">
      <w:pPr>
        <w:spacing w:line="360" w:lineRule="auto"/>
        <w:jc w:val="both"/>
        <w:rPr>
          <w:rFonts w:ascii="Times New Roman" w:hAnsi="Times New Roman"/>
          <w:b/>
          <w:bCs/>
        </w:rPr>
      </w:pPr>
      <w:r w:rsidRPr="00E075B4">
        <w:rPr>
          <w:rFonts w:ascii="Times New Roman" w:hAnsi="Times New Roman"/>
          <w:b/>
          <w:bCs/>
        </w:rPr>
        <w:t>Recovery per stream</w:t>
      </w:r>
    </w:p>
    <w:p w14:paraId="45D44081" w14:textId="77777777" w:rsidR="00E075B4" w:rsidRDefault="00E075B4" w:rsidP="00E93BCC">
      <w:pPr>
        <w:spacing w:line="360" w:lineRule="auto"/>
        <w:jc w:val="both"/>
        <w:rPr>
          <w:rFonts w:ascii="Times New Roman" w:hAnsi="Times New Roman"/>
        </w:rPr>
      </w:pPr>
    </w:p>
    <w:p w14:paraId="7DEF21C2" w14:textId="0A1BAC93" w:rsidR="00E075B4" w:rsidRPr="00E075B4" w:rsidRDefault="00195C2B" w:rsidP="00E93BCC">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Recovery</m:t>
            </m:r>
          </m:e>
          <m:sub>
            <m:r>
              <w:rPr>
                <w:rFonts w:ascii="Cambria Math" w:hAnsi="Cambria Math"/>
              </w:rPr>
              <m:t>pack</m:t>
            </m:r>
          </m:sub>
        </m:sSub>
        <m:r>
          <w:rPr>
            <w:rFonts w:ascii="Cambria Math" w:hAnsi="Cambria Math"/>
          </w:rPr>
          <m:t>=</m:t>
        </m:r>
        <m:sSub>
          <m:sSubPr>
            <m:ctrlPr>
              <w:rPr>
                <w:rFonts w:ascii="Cambria Math" w:hAnsi="Cambria Math"/>
                <w:i/>
              </w:rPr>
            </m:ctrlPr>
          </m:sSubPr>
          <m:e>
            <m:r>
              <w:rPr>
                <w:rFonts w:ascii="Cambria Math" w:hAnsi="Cambria Math"/>
                <w:lang w:val="en-US"/>
              </w:rPr>
              <m:t>R</m:t>
            </m:r>
          </m:e>
          <m:sub>
            <m:r>
              <w:rPr>
                <w:rFonts w:ascii="Cambria Math" w:hAnsi="Cambria Math"/>
              </w:rPr>
              <m:t>pack</m:t>
            </m:r>
          </m:sub>
        </m:sSub>
        <m:r>
          <w:rPr>
            <w:rFonts w:ascii="Cambria Math" w:hAnsi="Cambria Math"/>
          </w:rPr>
          <m:t>=</m:t>
        </m:r>
        <m:f>
          <m:fPr>
            <m:ctrlPr>
              <w:rPr>
                <w:rFonts w:ascii="Cambria Math" w:hAnsi="Cambria Math"/>
                <w:i/>
              </w:rPr>
            </m:ctrlPr>
          </m:fPr>
          <m:num>
            <m:sSub>
              <m:sSubPr>
                <m:ctrlPr>
                  <w:rPr>
                    <w:rFonts w:ascii="Cambria Math" w:hAnsi="Cambria Math"/>
                    <w:i/>
                  </w:rPr>
                </m:ctrlPr>
              </m:sSubPr>
              <m:e>
                <w:bookmarkStart w:id="25" w:name="_Hlk209440354"/>
                <m:r>
                  <w:rPr>
                    <w:rFonts w:ascii="Cambria Math" w:hAnsi="Cambria Math"/>
                  </w:rPr>
                  <m:t>Weight</m:t>
                </m:r>
                <w:bookmarkEnd w:id="25"/>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pack,Blue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pack,Brown</m:t>
                </m:r>
              </m:sub>
            </m:sSub>
          </m:den>
        </m:f>
        <m:r>
          <m:rPr>
            <m:sty m:val="p"/>
          </m:rPr>
          <w:rPr>
            <w:rFonts w:ascii="Cambria Math" w:hAnsi="Cambria Math"/>
          </w:rPr>
          <m:t>=</m:t>
        </m:r>
        <m:f>
          <m:fPr>
            <m:ctrlPr>
              <w:rPr>
                <w:rFonts w:ascii="Cambria Math" w:hAnsi="Cambria Math"/>
                <w:i/>
              </w:rPr>
            </m:ctrlPr>
          </m:fPr>
          <m:num>
            <m:r>
              <w:rPr>
                <w:rFonts w:ascii="Cambria Math" w:hAnsi="Cambria Math"/>
              </w:rPr>
              <m:t xml:space="preserve">3.900 </m:t>
            </m:r>
            <m:r>
              <w:rPr>
                <w:rFonts w:ascii="Cambria Math" w:hAnsi="Cambria Math"/>
                <w:lang w:val="en-US"/>
              </w:rPr>
              <m:t>g</m:t>
            </m:r>
          </m:num>
          <m:den>
            <m:r>
              <w:rPr>
                <w:rFonts w:ascii="Cambria Math" w:hAnsi="Cambria Math"/>
              </w:rPr>
              <m:t>3900</m:t>
            </m:r>
            <m:r>
              <w:rPr>
                <w:rFonts w:ascii="Cambria Math" w:hAnsi="Cambria Math"/>
                <w:lang w:val="en-US"/>
              </w:rPr>
              <m:t>g</m:t>
            </m:r>
            <m:r>
              <w:rPr>
                <w:rFonts w:ascii="Cambria Math" w:hAnsi="Cambria Math"/>
              </w:rPr>
              <m:t xml:space="preserve">+530 </m:t>
            </m:r>
            <m:r>
              <w:rPr>
                <w:rFonts w:ascii="Cambria Math" w:hAnsi="Cambria Math"/>
                <w:lang w:val="en-US"/>
              </w:rPr>
              <m:t>g</m:t>
            </m:r>
          </m:den>
        </m:f>
        <m:r>
          <w:rPr>
            <w:rFonts w:ascii="Cambria Math" w:hAnsi="Cambria Math"/>
          </w:rPr>
          <m:t xml:space="preserve">=88,04% </m:t>
        </m:r>
      </m:oMath>
      <w:r w:rsidR="00612B35">
        <w:rPr>
          <w:rFonts w:ascii="Times New Roman" w:hAnsi="Times New Roman"/>
        </w:rPr>
        <w:t xml:space="preserve"> </w:t>
      </w:r>
    </w:p>
    <w:p w14:paraId="6BC9A3F4" w14:textId="77777777" w:rsidR="00F8236E" w:rsidRDefault="00F8236E" w:rsidP="00E93BCC">
      <w:pPr>
        <w:spacing w:line="360" w:lineRule="auto"/>
        <w:jc w:val="both"/>
        <w:rPr>
          <w:rFonts w:ascii="Times New Roman" w:hAnsi="Times New Roman"/>
        </w:rPr>
      </w:pPr>
    </w:p>
    <w:p w14:paraId="043FA29A" w14:textId="3CC71C0B" w:rsidR="00F8236E" w:rsidRPr="004222BB" w:rsidRDefault="00195C2B" w:rsidP="00E93BCC">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Recovery</m:t>
            </m:r>
          </m:e>
          <m:sub>
            <m:r>
              <w:rPr>
                <w:rFonts w:ascii="Cambria Math" w:hAnsi="Cambria Math"/>
              </w:rPr>
              <m:t>org</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org</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org,Brown</m:t>
                </m:r>
              </m:sub>
            </m:sSub>
          </m:num>
          <m:den>
            <w:bookmarkStart w:id="26" w:name="_Hlk209440920"/>
            <m:sSub>
              <m:sSubPr>
                <m:ctrlPr>
                  <w:rPr>
                    <w:rFonts w:ascii="Cambria Math" w:hAnsi="Cambria Math"/>
                    <w:i/>
                  </w:rPr>
                </m:ctrlPr>
              </m:sSubPr>
              <m:e>
                <m:r>
                  <w:rPr>
                    <w:rFonts w:ascii="Cambria Math" w:hAnsi="Cambria Math"/>
                  </w:rPr>
                  <m:t>Weight</m:t>
                </m:r>
              </m:e>
              <m:sub>
                <m:r>
                  <w:rPr>
                    <w:rFonts w:ascii="Cambria Math" w:hAnsi="Cambria Math"/>
                  </w:rPr>
                  <m:t>org,Blue</m:t>
                </m:r>
              </m:sub>
            </m:sSub>
            <w:bookmarkEnd w:id="26"/>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org,Brown</m:t>
                </m:r>
              </m:sub>
            </m:sSub>
          </m:den>
        </m:f>
        <m:r>
          <m:rPr>
            <m:sty m:val="p"/>
          </m:rPr>
          <w:rPr>
            <w:rFonts w:ascii="Cambria Math" w:hAnsi="Cambria Math"/>
          </w:rPr>
          <m:t>=</m:t>
        </m:r>
        <m:f>
          <m:fPr>
            <m:ctrlPr>
              <w:rPr>
                <w:rFonts w:ascii="Cambria Math" w:hAnsi="Cambria Math"/>
                <w:i/>
                <w:iCs/>
                <w:lang w:val="en-US"/>
              </w:rPr>
            </m:ctrlPr>
          </m:fPr>
          <m:num>
            <m:r>
              <w:rPr>
                <w:rFonts w:ascii="Cambria Math" w:hAnsi="Cambria Math"/>
              </w:rPr>
              <m:t xml:space="preserve">20.410 </m:t>
            </m:r>
            <m:r>
              <w:rPr>
                <w:rFonts w:ascii="Cambria Math" w:hAnsi="Cambria Math"/>
                <w:lang w:val="en-US"/>
              </w:rPr>
              <m:t>g</m:t>
            </m:r>
          </m:num>
          <m:den>
            <m:r>
              <w:rPr>
                <w:rFonts w:ascii="Cambria Math" w:hAnsi="Cambria Math"/>
              </w:rPr>
              <m:t xml:space="preserve">3.708 </m:t>
            </m:r>
            <m:r>
              <w:rPr>
                <w:rFonts w:ascii="Cambria Math" w:hAnsi="Cambria Math"/>
                <w:lang w:val="en-US"/>
              </w:rPr>
              <m:t>g</m:t>
            </m:r>
            <m:r>
              <w:rPr>
                <w:rFonts w:ascii="Cambria Math" w:hAnsi="Cambria Math"/>
              </w:rPr>
              <m:t xml:space="preserve">+20.410 </m:t>
            </m:r>
            <m:r>
              <w:rPr>
                <w:rFonts w:ascii="Cambria Math" w:hAnsi="Cambria Math"/>
                <w:lang w:val="en-US"/>
              </w:rPr>
              <m:t>g</m:t>
            </m:r>
          </m:den>
        </m:f>
        <m:r>
          <w:rPr>
            <w:rFonts w:ascii="Cambria Math" w:hAnsi="Cambria Math"/>
          </w:rPr>
          <m:t>=84,62%</m:t>
        </m:r>
      </m:oMath>
      <w:r w:rsidR="004222BB" w:rsidRPr="004222BB">
        <w:rPr>
          <w:rFonts w:ascii="Times New Roman" w:hAnsi="Times New Roman"/>
        </w:rPr>
        <w:t xml:space="preserve"> </w:t>
      </w:r>
    </w:p>
    <w:p w14:paraId="0E93BB6F" w14:textId="77777777" w:rsidR="00F8236E" w:rsidRDefault="00F8236E" w:rsidP="00E93BCC">
      <w:pPr>
        <w:spacing w:line="360" w:lineRule="auto"/>
        <w:jc w:val="both"/>
        <w:rPr>
          <w:rFonts w:ascii="Times New Roman" w:hAnsi="Times New Roman"/>
        </w:rPr>
      </w:pPr>
    </w:p>
    <w:p w14:paraId="623D102F" w14:textId="5BA2CBD7" w:rsidR="000D1DB1" w:rsidRDefault="000D1DB1">
      <w:pPr>
        <w:rPr>
          <w:rFonts w:ascii="Times New Roman" w:hAnsi="Times New Roman"/>
        </w:rPr>
      </w:pPr>
      <w:r>
        <w:rPr>
          <w:rFonts w:ascii="Times New Roman" w:hAnsi="Times New Roman"/>
        </w:rPr>
        <w:br w:type="page"/>
      </w:r>
    </w:p>
    <w:p w14:paraId="0F72DF1C" w14:textId="77777777" w:rsidR="000D1DB1" w:rsidRPr="00A90526" w:rsidRDefault="000D1DB1" w:rsidP="00E93BCC">
      <w:pPr>
        <w:spacing w:line="360" w:lineRule="auto"/>
        <w:jc w:val="both"/>
        <w:rPr>
          <w:rFonts w:ascii="Times New Roman" w:hAnsi="Times New Roman"/>
        </w:rPr>
      </w:pPr>
    </w:p>
    <w:p w14:paraId="5C1F1C91" w14:textId="6003E56F" w:rsidR="00E075B4" w:rsidRPr="00E075B4" w:rsidRDefault="00922693" w:rsidP="00E93BCC">
      <w:pPr>
        <w:spacing w:line="360" w:lineRule="auto"/>
        <w:jc w:val="both"/>
        <w:rPr>
          <w:rFonts w:ascii="Times New Roman" w:hAnsi="Times New Roman"/>
          <w:b/>
          <w:bCs/>
        </w:rPr>
      </w:pPr>
      <w:r>
        <w:rPr>
          <w:rFonts w:ascii="Times New Roman" w:hAnsi="Times New Roman"/>
          <w:b/>
          <w:bCs/>
        </w:rPr>
        <w:t>Purity</w:t>
      </w:r>
      <w:r w:rsidR="00E075B4" w:rsidRPr="00E075B4">
        <w:rPr>
          <w:rFonts w:ascii="Times New Roman" w:hAnsi="Times New Roman"/>
          <w:b/>
          <w:bCs/>
        </w:rPr>
        <w:t xml:space="preserve"> per </w:t>
      </w:r>
      <w:r w:rsidR="0060190D">
        <w:rPr>
          <w:rFonts w:ascii="Times New Roman" w:hAnsi="Times New Roman"/>
          <w:b/>
          <w:bCs/>
        </w:rPr>
        <w:t>bin type</w:t>
      </w:r>
    </w:p>
    <w:p w14:paraId="4A3CC88E" w14:textId="77777777" w:rsidR="00E075B4" w:rsidRDefault="00E075B4" w:rsidP="00E93BCC">
      <w:pPr>
        <w:spacing w:line="360" w:lineRule="auto"/>
        <w:jc w:val="both"/>
        <w:rPr>
          <w:rFonts w:ascii="Times New Roman" w:hAnsi="Times New Roman"/>
        </w:rPr>
      </w:pPr>
    </w:p>
    <w:p w14:paraId="7720F265" w14:textId="1578EEA9" w:rsidR="00F42525" w:rsidRPr="004222BB" w:rsidRDefault="00195C2B" w:rsidP="00E93BCC">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Purity</m:t>
            </m:r>
          </m:e>
          <m:sub>
            <m:r>
              <w:rPr>
                <w:rFonts w:ascii="Cambria Math" w:hAnsi="Cambria Math"/>
              </w:rPr>
              <m:t>Blue</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Blue</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tot,Blue</m:t>
                </m:r>
              </m:sub>
            </m:sSub>
          </m:den>
        </m:f>
        <m:r>
          <w:rPr>
            <w:rFonts w:ascii="Cambria Math" w:hAnsi="Cambria Math"/>
          </w:rPr>
          <m:t xml:space="preserve">= </m:t>
        </m:r>
        <m:f>
          <m:fPr>
            <m:ctrlPr>
              <w:rPr>
                <w:rFonts w:ascii="Cambria Math" w:hAnsi="Cambria Math"/>
                <w:i/>
              </w:rPr>
            </m:ctrlPr>
          </m:fPr>
          <m:num>
            <m:r>
              <w:rPr>
                <w:rFonts w:ascii="Cambria Math" w:hAnsi="Cambria Math"/>
              </w:rPr>
              <m:t xml:space="preserve">3.900 </m:t>
            </m:r>
            <m:r>
              <w:rPr>
                <w:rFonts w:ascii="Cambria Math" w:hAnsi="Cambria Math"/>
                <w:lang w:val="en-US"/>
              </w:rPr>
              <m:t>g</m:t>
            </m:r>
          </m:num>
          <m:den>
            <m:r>
              <w:rPr>
                <w:rFonts w:ascii="Cambria Math" w:hAnsi="Cambria Math"/>
              </w:rPr>
              <m:t xml:space="preserve">3.900 </m:t>
            </m:r>
            <m:r>
              <w:rPr>
                <w:rFonts w:ascii="Cambria Math" w:hAnsi="Cambria Math"/>
                <w:lang w:val="en-US"/>
              </w:rPr>
              <m:t>g</m:t>
            </m:r>
            <m:r>
              <w:rPr>
                <w:rFonts w:ascii="Cambria Math" w:hAnsi="Cambria Math"/>
              </w:rPr>
              <m:t xml:space="preserve">+3.708 </m:t>
            </m:r>
            <m:r>
              <w:rPr>
                <w:rFonts w:ascii="Cambria Math" w:hAnsi="Cambria Math"/>
                <w:lang w:val="en-US"/>
              </w:rPr>
              <m:t>g</m:t>
            </m:r>
          </m:den>
        </m:f>
        <m:r>
          <w:rPr>
            <w:rFonts w:ascii="Cambria Math" w:hAnsi="Cambria Math"/>
          </w:rPr>
          <m:t>=51,26%</m:t>
        </m:r>
      </m:oMath>
      <w:r w:rsidR="004222BB" w:rsidRPr="004222BB">
        <w:rPr>
          <w:rFonts w:ascii="Times New Roman" w:hAnsi="Times New Roman"/>
        </w:rPr>
        <w:t xml:space="preserve"> </w:t>
      </w:r>
    </w:p>
    <w:p w14:paraId="5BFBCF2E" w14:textId="77777777" w:rsidR="00E8407B" w:rsidRDefault="00E8407B" w:rsidP="00E93BCC">
      <w:pPr>
        <w:spacing w:line="360" w:lineRule="auto"/>
        <w:jc w:val="both"/>
        <w:rPr>
          <w:rFonts w:ascii="Times New Roman" w:hAnsi="Times New Roman"/>
        </w:rPr>
      </w:pPr>
    </w:p>
    <w:bookmarkStart w:id="27" w:name="_Hlk209443095"/>
    <w:p w14:paraId="6B26DD74" w14:textId="78553064" w:rsidR="00192712" w:rsidRPr="004222BB" w:rsidRDefault="00195C2B" w:rsidP="00192712">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Purity</m:t>
            </m:r>
          </m:e>
          <m:sub>
            <m:r>
              <w:rPr>
                <w:rFonts w:ascii="Cambria Math" w:hAnsi="Cambria Math"/>
              </w:rPr>
              <m:t>Brown</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Brown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org,Brown</m:t>
                </m:r>
              </m:sub>
            </m:sSub>
          </m:num>
          <m:den>
            <m:sSub>
              <m:sSubPr>
                <m:ctrlPr>
                  <w:rPr>
                    <w:rFonts w:ascii="Cambria Math" w:hAnsi="Cambria Math"/>
                    <w:i/>
                  </w:rPr>
                </m:ctrlPr>
              </m:sSubPr>
              <m:e>
                <m:r>
                  <w:rPr>
                    <w:rFonts w:ascii="Cambria Math" w:hAnsi="Cambria Math"/>
                  </w:rPr>
                  <m:t>Weight</m:t>
                </m:r>
              </m:e>
              <m:sub>
                <m:r>
                  <w:rPr>
                    <w:rFonts w:ascii="Cambria Math" w:hAnsi="Cambria Math"/>
                  </w:rPr>
                  <m:t>tot,Brown</m:t>
                </m:r>
              </m:sub>
            </m:sSub>
          </m:den>
        </m:f>
        <m:r>
          <w:rPr>
            <w:rFonts w:ascii="Cambria Math" w:hAnsi="Cambria Math"/>
          </w:rPr>
          <m:t xml:space="preserve">= </m:t>
        </m:r>
        <w:bookmarkEnd w:id="27"/>
        <m:f>
          <m:fPr>
            <m:ctrlPr>
              <w:rPr>
                <w:rFonts w:ascii="Cambria Math" w:hAnsi="Cambria Math"/>
                <w:i/>
              </w:rPr>
            </m:ctrlPr>
          </m:fPr>
          <m:num>
            <m:r>
              <w:rPr>
                <w:rFonts w:ascii="Cambria Math" w:hAnsi="Cambria Math"/>
              </w:rPr>
              <m:t xml:space="preserve">20.410 </m:t>
            </m:r>
            <m:r>
              <w:rPr>
                <w:rFonts w:ascii="Cambria Math" w:hAnsi="Cambria Math"/>
                <w:lang w:val="en-US"/>
              </w:rPr>
              <m:t>g</m:t>
            </m:r>
          </m:num>
          <m:den>
            <m:r>
              <w:rPr>
                <w:rFonts w:ascii="Cambria Math" w:hAnsi="Cambria Math"/>
              </w:rPr>
              <m:t xml:space="preserve">530 </m:t>
            </m:r>
            <m:r>
              <w:rPr>
                <w:rFonts w:ascii="Cambria Math" w:hAnsi="Cambria Math"/>
                <w:lang w:val="en-US"/>
              </w:rPr>
              <m:t>g</m:t>
            </m:r>
            <m:r>
              <w:rPr>
                <w:rFonts w:ascii="Cambria Math" w:hAnsi="Cambria Math"/>
              </w:rPr>
              <m:t xml:space="preserve">+20.410 </m:t>
            </m:r>
            <m:r>
              <w:rPr>
                <w:rFonts w:ascii="Cambria Math" w:hAnsi="Cambria Math"/>
                <w:lang w:val="en-US"/>
              </w:rPr>
              <m:t>g</m:t>
            </m:r>
          </m:den>
        </m:f>
        <m:r>
          <w:rPr>
            <w:rFonts w:ascii="Cambria Math" w:hAnsi="Cambria Math"/>
          </w:rPr>
          <m:t>=97,47%</m:t>
        </m:r>
      </m:oMath>
      <w:r w:rsidR="00192712" w:rsidRPr="004222BB">
        <w:rPr>
          <w:rFonts w:ascii="Times New Roman" w:hAnsi="Times New Roman"/>
        </w:rPr>
        <w:t xml:space="preserve"> </w:t>
      </w:r>
    </w:p>
    <w:p w14:paraId="6AFC90DF" w14:textId="77777777" w:rsidR="00192712" w:rsidRDefault="00192712" w:rsidP="00E93BCC">
      <w:pPr>
        <w:spacing w:line="360" w:lineRule="auto"/>
        <w:jc w:val="both"/>
        <w:rPr>
          <w:rFonts w:ascii="Times New Roman" w:hAnsi="Times New Roman"/>
          <w:b/>
          <w:bCs/>
        </w:rPr>
      </w:pPr>
    </w:p>
    <w:p w14:paraId="1E0503AD" w14:textId="77777777" w:rsidR="00192712" w:rsidRPr="00192712" w:rsidRDefault="00192712" w:rsidP="00E93BCC">
      <w:pPr>
        <w:spacing w:line="360" w:lineRule="auto"/>
        <w:jc w:val="both"/>
        <w:rPr>
          <w:rFonts w:ascii="Times New Roman" w:hAnsi="Times New Roman"/>
          <w:b/>
          <w:bCs/>
        </w:rPr>
      </w:pPr>
    </w:p>
    <w:p w14:paraId="739FA226" w14:textId="6E3B5FC9" w:rsidR="00E8407B" w:rsidRPr="00612B35" w:rsidRDefault="00C219D4" w:rsidP="00E93BCC">
      <w:pPr>
        <w:spacing w:line="360" w:lineRule="auto"/>
        <w:jc w:val="both"/>
        <w:rPr>
          <w:rFonts w:ascii="Times New Roman" w:hAnsi="Times New Roman"/>
          <w:b/>
          <w:bCs/>
        </w:rPr>
      </w:pPr>
      <w:r>
        <w:rPr>
          <w:rFonts w:ascii="Times New Roman" w:hAnsi="Times New Roman"/>
          <w:b/>
          <w:bCs/>
          <w:lang w:val="en-US"/>
        </w:rPr>
        <w:t>Separation</w:t>
      </w:r>
      <w:r w:rsidRPr="00C219D4">
        <w:rPr>
          <w:rFonts w:ascii="Times New Roman" w:hAnsi="Times New Roman"/>
          <w:b/>
          <w:bCs/>
        </w:rPr>
        <w:t xml:space="preserve"> </w:t>
      </w:r>
      <w:r w:rsidRPr="00612B35">
        <w:rPr>
          <w:rFonts w:ascii="Times New Roman" w:hAnsi="Times New Roman"/>
          <w:b/>
          <w:bCs/>
        </w:rPr>
        <w:t>Efficiency</w:t>
      </w:r>
    </w:p>
    <w:p w14:paraId="31998A1B" w14:textId="77777777" w:rsidR="00612B35" w:rsidRPr="003E3EA2" w:rsidRDefault="00612B35" w:rsidP="00E93BCC">
      <w:pPr>
        <w:spacing w:line="360" w:lineRule="auto"/>
        <w:jc w:val="both"/>
        <w:rPr>
          <w:rFonts w:ascii="Times New Roman" w:hAnsi="Times New Roman"/>
        </w:rPr>
      </w:pPr>
    </w:p>
    <w:p w14:paraId="16C151DA" w14:textId="20C82DCB" w:rsidR="003E3EA2" w:rsidRPr="003E3EA2" w:rsidRDefault="00195C2B" w:rsidP="00E93BCC">
      <w:pPr>
        <w:spacing w:line="360" w:lineRule="auto"/>
        <w:jc w:val="both"/>
        <w:rPr>
          <w:rFonts w:ascii="Times New Roman" w:hAnsi="Times New Roman"/>
        </w:rPr>
      </w:pPr>
      <m:oMathPara>
        <m:oMathParaPr>
          <m:jc m:val="left"/>
        </m:oMathParaPr>
        <m:oMath>
          <m:sSub>
            <m:sSubPr>
              <m:ctrlPr>
                <w:rPr>
                  <w:rFonts w:ascii="Cambria Math" w:hAnsi="Cambria Math"/>
                  <w:i/>
                </w:rPr>
              </m:ctrlPr>
            </m:sSubPr>
            <m:e>
              <m:r>
                <w:rPr>
                  <w:rFonts w:ascii="Cambria Math" w:hAnsi="Cambria Math"/>
                </w:rPr>
                <m:t>Efficiency</m:t>
              </m:r>
            </m:e>
            <m:sub>
              <m:d>
                <m:dPr>
                  <m:ctrlPr>
                    <w:rPr>
                      <w:rFonts w:ascii="Cambria Math" w:hAnsi="Cambria Math"/>
                      <w:i/>
                    </w:rPr>
                  </m:ctrlPr>
                </m:dPr>
                <m:e>
                  <m:r>
                    <w:rPr>
                      <w:rFonts w:ascii="Cambria Math" w:hAnsi="Cambria Math"/>
                      <w:lang w:val="en-US"/>
                    </w:rPr>
                    <m:t>pack</m:t>
                  </m:r>
                  <m:r>
                    <w:rPr>
                      <w:rFonts w:ascii="Cambria Math" w:hAnsi="Cambria Math"/>
                    </w:rPr>
                    <m:t>,org</m:t>
                  </m:r>
                </m:e>
              </m:d>
            </m:sub>
          </m:sSub>
          <m:r>
            <w:rPr>
              <w:rFonts w:ascii="Cambria Math" w:hAnsi="Cambria Math"/>
            </w:rPr>
            <m:t>=</m:t>
          </m:r>
          <m:sSub>
            <m:sSubPr>
              <m:ctrlPr>
                <w:rPr>
                  <w:rFonts w:ascii="Cambria Math" w:hAnsi="Cambria Math"/>
                  <w:i/>
                </w:rPr>
              </m:ctrlPr>
            </m:sSubPr>
            <m:e>
              <m:r>
                <w:rPr>
                  <w:rFonts w:ascii="Cambria Math" w:hAnsi="Cambria Math"/>
                </w:rPr>
                <m:t>Ε</m:t>
              </m:r>
            </m:e>
            <m:sub>
              <m:d>
                <m:dPr>
                  <m:ctrlPr>
                    <w:rPr>
                      <w:rFonts w:ascii="Cambria Math" w:hAnsi="Cambria Math"/>
                      <w:i/>
                    </w:rPr>
                  </m:ctrlPr>
                </m:dPr>
                <m:e>
                  <m:r>
                    <w:rPr>
                      <w:rFonts w:ascii="Cambria Math" w:hAnsi="Cambria Math"/>
                    </w:rPr>
                    <m:t>pack,org</m:t>
                  </m:r>
                </m:e>
              </m:d>
            </m:sub>
          </m:sSub>
          <m:r>
            <w:rPr>
              <w:rFonts w:ascii="Cambria Math" w:hAnsi="Cambria Math"/>
            </w:rPr>
            <m:t>=</m:t>
          </m:r>
        </m:oMath>
      </m:oMathPara>
    </w:p>
    <w:p w14:paraId="2544F0F4" w14:textId="2B6A1311" w:rsidR="003E3EA2" w:rsidRPr="00192712" w:rsidRDefault="00195C2B" w:rsidP="00E93BCC">
      <w:pPr>
        <w:spacing w:line="360" w:lineRule="auto"/>
        <w:jc w:val="both"/>
        <w:rPr>
          <w:rFonts w:ascii="Times New Roman" w:hAnsi="Times New Roman"/>
          <w:i/>
        </w:rPr>
      </w:pPr>
      <m:oMath>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pack,Blue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pack,Brown</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org,Blue</m:t>
                    </m:r>
                  </m:sub>
                </m:sSub>
              </m:num>
              <m:den>
                <m:sSub>
                  <m:sSubPr>
                    <m:ctrlPr>
                      <w:rPr>
                        <w:rFonts w:ascii="Cambria Math" w:hAnsi="Cambria Math"/>
                        <w:i/>
                      </w:rPr>
                    </m:ctrlPr>
                  </m:sSubPr>
                  <m:e>
                    <m:r>
                      <w:rPr>
                        <w:rFonts w:ascii="Cambria Math" w:hAnsi="Cambria Math"/>
                      </w:rPr>
                      <m:t>Weight</m:t>
                    </m:r>
                  </m:e>
                  <m:sub>
                    <m:r>
                      <w:rPr>
                        <w:rFonts w:ascii="Cambria Math" w:hAnsi="Cambria Math"/>
                      </w:rPr>
                      <m:t>org,Blue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org,Brown</m:t>
                    </m:r>
                  </m:sub>
                </m:sSub>
              </m:den>
            </m:f>
          </m:e>
        </m:d>
      </m:oMath>
      <w:r w:rsidR="00192712">
        <w:rPr>
          <w:rFonts w:ascii="Times New Roman" w:hAnsi="Times New Roman"/>
          <w:i/>
        </w:rPr>
        <w:t>=</w:t>
      </w:r>
    </w:p>
    <w:p w14:paraId="5A241E92" w14:textId="77777777" w:rsidR="00192712" w:rsidRPr="002B242C" w:rsidRDefault="00192712" w:rsidP="00E93BCC">
      <w:pPr>
        <w:spacing w:line="360" w:lineRule="auto"/>
        <w:jc w:val="both"/>
        <w:rPr>
          <w:rFonts w:ascii="Times New Roman" w:hAnsi="Times New Roman"/>
        </w:rPr>
      </w:pPr>
    </w:p>
    <w:p w14:paraId="60225E81" w14:textId="5777C5AA" w:rsidR="00192712" w:rsidRPr="00192712" w:rsidRDefault="00195C2B" w:rsidP="00E93BCC">
      <w:pPr>
        <w:spacing w:line="360" w:lineRule="auto"/>
        <w:jc w:val="both"/>
        <w:rPr>
          <w:rFonts w:ascii="Times New Roman" w:hAnsi="Times New Roman"/>
          <w:i/>
          <w:lang w:val="en-US"/>
        </w:rPr>
      </w:pPr>
      <m:oMathPara>
        <m:oMathParaPr>
          <m:jc m:val="left"/>
        </m:oMathParaPr>
        <m:oMath>
          <m:d>
            <m:dPr>
              <m:begChr m:val="|"/>
              <m:endChr m:val="|"/>
              <m:ctrlPr>
                <w:rPr>
                  <w:rFonts w:ascii="Cambria Math" w:hAnsi="Cambria Math"/>
                  <w:i/>
                </w:rPr>
              </m:ctrlPr>
            </m:dPr>
            <m:e>
              <m:f>
                <m:fPr>
                  <m:ctrlPr>
                    <w:rPr>
                      <w:rFonts w:ascii="Cambria Math" w:hAnsi="Cambria Math"/>
                      <w:i/>
                    </w:rPr>
                  </m:ctrlPr>
                </m:fPr>
                <m:num>
                  <m:r>
                    <w:rPr>
                      <w:rFonts w:ascii="Cambria Math" w:hAnsi="Cambria Math"/>
                    </w:rPr>
                    <m:t xml:space="preserve">3.900 </m:t>
                  </m:r>
                  <m:r>
                    <w:rPr>
                      <w:rFonts w:ascii="Cambria Math" w:hAnsi="Cambria Math"/>
                      <w:lang w:val="en-US"/>
                    </w:rPr>
                    <m:t>g</m:t>
                  </m:r>
                </m:num>
                <m:den>
                  <m:r>
                    <w:rPr>
                      <w:rFonts w:ascii="Cambria Math" w:hAnsi="Cambria Math"/>
                    </w:rPr>
                    <m:t>3</m:t>
                  </m:r>
                  <m:r>
                    <w:rPr>
                      <w:rFonts w:ascii="Cambria Math" w:hAnsi="Cambria Math"/>
                      <w:lang w:val="en-US"/>
                    </w:rPr>
                    <m:t>.900 g+530g</m:t>
                  </m:r>
                </m:den>
              </m:f>
              <m:r>
                <w:rPr>
                  <w:rFonts w:ascii="Cambria Math" w:hAnsi="Cambria Math"/>
                </w:rPr>
                <m:t>-</m:t>
              </m:r>
              <m:f>
                <m:fPr>
                  <m:ctrlPr>
                    <w:rPr>
                      <w:rFonts w:ascii="Cambria Math" w:hAnsi="Cambria Math"/>
                      <w:i/>
                      <w:lang w:val="en-US"/>
                    </w:rPr>
                  </m:ctrlPr>
                </m:fPr>
                <m:num>
                  <m:r>
                    <w:rPr>
                      <w:rFonts w:ascii="Cambria Math" w:hAnsi="Cambria Math"/>
                      <w:lang w:val="en-US"/>
                    </w:rPr>
                    <m:t>3.708 g</m:t>
                  </m:r>
                </m:num>
                <m:den>
                  <m:r>
                    <w:rPr>
                      <w:rFonts w:ascii="Cambria Math" w:hAnsi="Cambria Math"/>
                      <w:lang w:val="en-US"/>
                    </w:rPr>
                    <m:t>3.708 g+20.410 g</m:t>
                  </m:r>
                </m:den>
              </m:f>
            </m:e>
          </m:d>
          <m:r>
            <w:rPr>
              <w:rFonts w:ascii="Cambria Math" w:hAnsi="Cambria Math"/>
              <w:lang w:val="en-US"/>
            </w:rPr>
            <m:t>=72,66%</m:t>
          </m:r>
        </m:oMath>
      </m:oMathPara>
    </w:p>
    <w:p w14:paraId="79087405" w14:textId="77777777" w:rsidR="00E8407B" w:rsidRDefault="00E8407B" w:rsidP="00E93BCC">
      <w:pPr>
        <w:spacing w:line="360" w:lineRule="auto"/>
        <w:jc w:val="both"/>
        <w:rPr>
          <w:rFonts w:ascii="Times New Roman" w:hAnsi="Times New Roman"/>
        </w:rPr>
      </w:pPr>
    </w:p>
    <w:p w14:paraId="1A03211F" w14:textId="0727047D" w:rsidR="00873DEA" w:rsidRPr="0073486C" w:rsidRDefault="00873DEA">
      <w:pPr>
        <w:rPr>
          <w:rFonts w:ascii="Times New Roman" w:hAnsi="Times New Roman"/>
          <w:lang w:val="el-GR"/>
        </w:rPr>
      </w:pPr>
      <w:r>
        <w:rPr>
          <w:rFonts w:ascii="Times New Roman" w:hAnsi="Times New Roman"/>
        </w:rPr>
        <w:br w:type="page"/>
      </w:r>
    </w:p>
    <w:p w14:paraId="75B423F3" w14:textId="679D5723" w:rsidR="00396CFD" w:rsidRPr="004222BB" w:rsidRDefault="00396CFD" w:rsidP="00396CFD">
      <w:pPr>
        <w:pStyle w:val="30"/>
        <w:numPr>
          <w:ilvl w:val="0"/>
          <w:numId w:val="0"/>
        </w:numPr>
        <w:spacing w:before="0" w:after="120"/>
        <w:rPr>
          <w:rFonts w:ascii="Times New Roman" w:hAnsi="Times New Roman"/>
          <w:sz w:val="24"/>
          <w:szCs w:val="24"/>
          <w:lang w:val="en-US"/>
        </w:rPr>
      </w:pPr>
      <w:bookmarkStart w:id="28" w:name="_Toc209510231"/>
      <w:r w:rsidRPr="00814093">
        <w:rPr>
          <w:rFonts w:ascii="Times New Roman" w:hAnsi="Times New Roman"/>
          <w:sz w:val="24"/>
          <w:szCs w:val="24"/>
        </w:rPr>
        <w:lastRenderedPageBreak/>
        <w:t>2.</w:t>
      </w:r>
      <w:r>
        <w:rPr>
          <w:rFonts w:ascii="Times New Roman" w:hAnsi="Times New Roman"/>
          <w:sz w:val="24"/>
          <w:szCs w:val="24"/>
        </w:rPr>
        <w:t>2.5 Results of the second week</w:t>
      </w:r>
      <w:bookmarkEnd w:id="28"/>
    </w:p>
    <w:p w14:paraId="1AD41A4A" w14:textId="77777777" w:rsidR="00396CFD" w:rsidRDefault="00396CFD" w:rsidP="00396CFD">
      <w:pPr>
        <w:spacing w:line="360" w:lineRule="auto"/>
        <w:jc w:val="both"/>
        <w:rPr>
          <w:rFonts w:ascii="Times New Roman" w:hAnsi="Times New Roman"/>
        </w:rPr>
      </w:pPr>
    </w:p>
    <w:p w14:paraId="56015562" w14:textId="2AAB49E0" w:rsidR="00396CFD" w:rsidRPr="001F41F9" w:rsidRDefault="003E145C" w:rsidP="006336D7">
      <w:pPr>
        <w:pStyle w:val="40"/>
        <w:numPr>
          <w:ilvl w:val="0"/>
          <w:numId w:val="6"/>
        </w:numPr>
        <w:rPr>
          <w:rFonts w:ascii="Times New Roman" w:hAnsi="Times New Roman"/>
        </w:rPr>
      </w:pPr>
      <w:r>
        <w:rPr>
          <w:rFonts w:ascii="Times New Roman" w:hAnsi="Times New Roman"/>
          <w:lang w:val="en-US"/>
        </w:rPr>
        <w:t>Packaging Waste</w:t>
      </w:r>
      <w:r w:rsidRPr="000D5264">
        <w:rPr>
          <w:rFonts w:ascii="Times New Roman" w:hAnsi="Times New Roman"/>
          <w:lang w:val="el-GR"/>
        </w:rPr>
        <w:t xml:space="preserve"> </w:t>
      </w:r>
      <w:r w:rsidR="005613E3">
        <w:rPr>
          <w:rFonts w:ascii="Times New Roman" w:hAnsi="Times New Roman"/>
          <w:lang w:val="en-US"/>
        </w:rPr>
        <w:t>D</w:t>
      </w:r>
      <w:r>
        <w:rPr>
          <w:rFonts w:ascii="Times New Roman" w:hAnsi="Times New Roman"/>
          <w:lang w:val="el-GR"/>
        </w:rPr>
        <w:t>istribution</w:t>
      </w:r>
    </w:p>
    <w:p w14:paraId="0C357BE7" w14:textId="77777777" w:rsidR="00396CFD" w:rsidRDefault="00396CFD" w:rsidP="00396CFD">
      <w:pPr>
        <w:spacing w:line="360" w:lineRule="auto"/>
        <w:jc w:val="both"/>
        <w:rPr>
          <w:rFonts w:ascii="Times New Roman" w:hAnsi="Times New Roman"/>
          <w:lang w:val="en-US"/>
        </w:rPr>
      </w:pPr>
    </w:p>
    <w:p w14:paraId="31A4121A" w14:textId="2D308FAB" w:rsidR="0032253D" w:rsidRPr="0032253D" w:rsidRDefault="0032253D" w:rsidP="00396CFD">
      <w:pPr>
        <w:spacing w:line="360" w:lineRule="auto"/>
        <w:jc w:val="both"/>
        <w:rPr>
          <w:rFonts w:ascii="Times New Roman" w:hAnsi="Times New Roman"/>
        </w:rPr>
      </w:pPr>
      <w:r>
        <w:rPr>
          <w:rFonts w:ascii="Times New Roman" w:hAnsi="Times New Roman"/>
        </w:rPr>
        <w:t>Similarly to the first week, this subsection presents the distribution of the weight of discarded packaging between the Blue and Brown bins for the 2nd week. Table 4 presents the absolute quantities [</w:t>
      </w:r>
      <w:r w:rsidR="002A09B8">
        <w:rPr>
          <w:rFonts w:ascii="Times New Roman" w:hAnsi="Times New Roman"/>
          <w:lang w:val="en-US"/>
        </w:rPr>
        <w:t>g</w:t>
      </w:r>
      <w:r w:rsidR="002A09B8" w:rsidRPr="002A09B8">
        <w:rPr>
          <w:rFonts w:ascii="Times New Roman" w:hAnsi="Times New Roman"/>
        </w:rPr>
        <w:t>] as well as the corresponding percentages by weight of the total [%].</w:t>
      </w:r>
    </w:p>
    <w:p w14:paraId="71399A04" w14:textId="77777777" w:rsidR="0032253D" w:rsidRPr="0032253D" w:rsidRDefault="0032253D" w:rsidP="00396CFD">
      <w:pPr>
        <w:spacing w:line="360" w:lineRule="auto"/>
        <w:jc w:val="both"/>
        <w:rPr>
          <w:rFonts w:ascii="Times New Roman" w:hAnsi="Times New Roman"/>
        </w:rPr>
      </w:pPr>
    </w:p>
    <w:p w14:paraId="7ADF0496" w14:textId="1E16D624" w:rsidR="00396CFD" w:rsidRPr="00C0676A" w:rsidRDefault="00396CFD" w:rsidP="00396CFD">
      <w:pPr>
        <w:spacing w:line="360" w:lineRule="auto"/>
        <w:jc w:val="both"/>
        <w:rPr>
          <w:rFonts w:ascii="Times New Roman" w:hAnsi="Times New Roman"/>
          <w:b/>
          <w:bCs/>
          <w:sz w:val="20"/>
          <w:szCs w:val="20"/>
        </w:rPr>
      </w:pPr>
      <w:r w:rsidRPr="00C0676A">
        <w:rPr>
          <w:rFonts w:ascii="Times New Roman" w:hAnsi="Times New Roman"/>
          <w:b/>
          <w:bCs/>
          <w:sz w:val="20"/>
          <w:szCs w:val="20"/>
        </w:rPr>
        <w:t>Table 4</w:t>
      </w:r>
      <w:r w:rsidRPr="00B9382C">
        <w:rPr>
          <w:rFonts w:ascii="Times New Roman" w:hAnsi="Times New Roman"/>
          <w:sz w:val="20"/>
          <w:szCs w:val="20"/>
        </w:rPr>
        <w:t xml:space="preserve">: </w:t>
      </w:r>
      <w:r w:rsidR="005C2CDC" w:rsidRPr="005C2CDC">
        <w:rPr>
          <w:rFonts w:ascii="Times New Roman" w:hAnsi="Times New Roman"/>
          <w:sz w:val="20"/>
          <w:szCs w:val="20"/>
        </w:rPr>
        <w:t xml:space="preserve">Distribution </w:t>
      </w:r>
      <w:bookmarkStart w:id="29" w:name="_Hlk209462401"/>
      <w:r w:rsidR="005C2CDC" w:rsidRPr="005C2CDC">
        <w:rPr>
          <w:rFonts w:ascii="Times New Roman" w:hAnsi="Times New Roman"/>
          <w:sz w:val="20"/>
          <w:szCs w:val="20"/>
        </w:rPr>
        <w:t xml:space="preserve">of packaging waste weight per bin </w:t>
      </w:r>
      <w:r w:rsidRPr="00B9382C">
        <w:rPr>
          <w:rFonts w:ascii="Times New Roman" w:hAnsi="Times New Roman"/>
          <w:sz w:val="20"/>
          <w:szCs w:val="20"/>
        </w:rPr>
        <w:t xml:space="preserve">in the </w:t>
      </w:r>
      <w:bookmarkStart w:id="30" w:name="_Hlk207962355"/>
      <w:r>
        <w:rPr>
          <w:rFonts w:ascii="Times New Roman" w:hAnsi="Times New Roman"/>
          <w:sz w:val="20"/>
          <w:szCs w:val="20"/>
        </w:rPr>
        <w:t xml:space="preserve">second </w:t>
      </w:r>
      <w:bookmarkEnd w:id="30"/>
      <w:r w:rsidRPr="00B9382C">
        <w:rPr>
          <w:rFonts w:ascii="Times New Roman" w:hAnsi="Times New Roman"/>
          <w:sz w:val="20"/>
          <w:szCs w:val="20"/>
        </w:rPr>
        <w:t>week</w:t>
      </w:r>
      <w:bookmarkEnd w:id="29"/>
    </w:p>
    <w:tbl>
      <w:tblPr>
        <w:tblW w:w="9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866"/>
        <w:gridCol w:w="1080"/>
        <w:gridCol w:w="1260"/>
      </w:tblGrid>
      <w:tr w:rsidR="00396CFD" w:rsidRPr="00677147" w14:paraId="28B6C1AD" w14:textId="77777777" w:rsidTr="009F5868">
        <w:trPr>
          <w:trHeight w:val="300"/>
        </w:trPr>
        <w:tc>
          <w:tcPr>
            <w:tcW w:w="5807" w:type="dxa"/>
            <w:noWrap/>
            <w:vAlign w:val="center"/>
            <w:hideMark/>
          </w:tcPr>
          <w:p w14:paraId="58BFED1F" w14:textId="77777777" w:rsidR="00396CFD" w:rsidRPr="00677147" w:rsidRDefault="00396CFD" w:rsidP="00F6791F">
            <w:pPr>
              <w:rPr>
                <w:rFonts w:ascii="Times New Roman" w:hAnsi="Times New Roman"/>
                <w:color w:val="000000"/>
                <w:sz w:val="20"/>
                <w:szCs w:val="20"/>
              </w:rPr>
            </w:pPr>
            <w:r w:rsidRPr="00677147">
              <w:rPr>
                <w:rFonts w:ascii="Times New Roman" w:hAnsi="Times New Roman"/>
                <w:color w:val="000000"/>
                <w:sz w:val="20"/>
                <w:szCs w:val="20"/>
              </w:rPr>
              <w:t> </w:t>
            </w:r>
          </w:p>
        </w:tc>
        <w:tc>
          <w:tcPr>
            <w:tcW w:w="866" w:type="dxa"/>
            <w:noWrap/>
            <w:vAlign w:val="center"/>
            <w:hideMark/>
          </w:tcPr>
          <w:p w14:paraId="55F89733" w14:textId="77777777" w:rsidR="00396CFD" w:rsidRPr="007E08A1" w:rsidRDefault="00396CFD" w:rsidP="00F6791F">
            <w:pPr>
              <w:jc w:val="center"/>
              <w:rPr>
                <w:rFonts w:ascii="Times New Roman" w:hAnsi="Times New Roman"/>
                <w:b/>
                <w:bCs/>
                <w:sz w:val="20"/>
                <w:szCs w:val="20"/>
              </w:rPr>
            </w:pPr>
            <w:r w:rsidRPr="007E08A1">
              <w:rPr>
                <w:rFonts w:ascii="Times New Roman" w:hAnsi="Times New Roman"/>
                <w:b/>
                <w:bCs/>
                <w:sz w:val="20"/>
                <w:szCs w:val="20"/>
              </w:rPr>
              <w:t>Blue bins</w:t>
            </w:r>
          </w:p>
        </w:tc>
        <w:tc>
          <w:tcPr>
            <w:tcW w:w="1080" w:type="dxa"/>
            <w:noWrap/>
            <w:vAlign w:val="center"/>
            <w:hideMark/>
          </w:tcPr>
          <w:p w14:paraId="3CCD70AB" w14:textId="77777777" w:rsidR="00396CFD" w:rsidRPr="007E08A1" w:rsidRDefault="00396CFD" w:rsidP="00F6791F">
            <w:pPr>
              <w:jc w:val="center"/>
              <w:rPr>
                <w:rFonts w:ascii="Times New Roman" w:hAnsi="Times New Roman"/>
                <w:b/>
                <w:bCs/>
                <w:sz w:val="20"/>
                <w:szCs w:val="20"/>
              </w:rPr>
            </w:pPr>
            <w:r w:rsidRPr="007E08A1">
              <w:rPr>
                <w:rFonts w:ascii="Times New Roman" w:hAnsi="Times New Roman"/>
                <w:b/>
                <w:bCs/>
                <w:sz w:val="20"/>
                <w:szCs w:val="20"/>
              </w:rPr>
              <w:t>Brown bins</w:t>
            </w:r>
          </w:p>
        </w:tc>
        <w:tc>
          <w:tcPr>
            <w:tcW w:w="1260" w:type="dxa"/>
            <w:noWrap/>
            <w:vAlign w:val="center"/>
            <w:hideMark/>
          </w:tcPr>
          <w:p w14:paraId="3068349A" w14:textId="77777777" w:rsidR="00396CFD" w:rsidRPr="007E08A1" w:rsidRDefault="00396CFD" w:rsidP="00F6791F">
            <w:pPr>
              <w:jc w:val="center"/>
              <w:rPr>
                <w:rFonts w:ascii="Times New Roman" w:hAnsi="Times New Roman"/>
                <w:b/>
                <w:bCs/>
                <w:sz w:val="20"/>
                <w:szCs w:val="20"/>
              </w:rPr>
            </w:pPr>
            <w:r w:rsidRPr="007E08A1">
              <w:rPr>
                <w:rFonts w:ascii="Times New Roman" w:hAnsi="Times New Roman"/>
                <w:b/>
                <w:bCs/>
                <w:sz w:val="20"/>
                <w:szCs w:val="20"/>
              </w:rPr>
              <w:t>TOTAL</w:t>
            </w:r>
          </w:p>
        </w:tc>
      </w:tr>
      <w:tr w:rsidR="009F5868" w:rsidRPr="00677147" w14:paraId="22679734" w14:textId="77777777" w:rsidTr="009F5868">
        <w:trPr>
          <w:trHeight w:val="300"/>
        </w:trPr>
        <w:tc>
          <w:tcPr>
            <w:tcW w:w="5807" w:type="dxa"/>
            <w:noWrap/>
            <w:vAlign w:val="center"/>
            <w:hideMark/>
          </w:tcPr>
          <w:p w14:paraId="0630D980" w14:textId="09AA3A67" w:rsidR="009F5868" w:rsidRPr="00677147" w:rsidRDefault="009F5868" w:rsidP="009F5868">
            <w:pPr>
              <w:rPr>
                <w:rFonts w:ascii="Times New Roman" w:hAnsi="Times New Roman"/>
                <w:b/>
                <w:bCs/>
                <w:sz w:val="20"/>
                <w:szCs w:val="20"/>
              </w:rPr>
            </w:pPr>
            <w:r>
              <w:rPr>
                <w:rFonts w:ascii="Times New Roman" w:hAnsi="Times New Roman"/>
                <w:b/>
                <w:bCs/>
                <w:sz w:val="20"/>
                <w:szCs w:val="20"/>
              </w:rPr>
              <w:t>Weight of p</w:t>
            </w:r>
            <w:r w:rsidRPr="00D317D4">
              <w:rPr>
                <w:rFonts w:ascii="Times New Roman" w:hAnsi="Times New Roman"/>
                <w:b/>
                <w:bCs/>
                <w:sz w:val="20"/>
                <w:szCs w:val="20"/>
              </w:rPr>
              <w:t>ackag</w:t>
            </w:r>
            <w:r>
              <w:rPr>
                <w:rFonts w:ascii="Times New Roman" w:hAnsi="Times New Roman"/>
                <w:b/>
                <w:bCs/>
                <w:sz w:val="20"/>
                <w:szCs w:val="20"/>
              </w:rPr>
              <w:t>ing waste</w:t>
            </w:r>
            <w:r w:rsidRPr="00D317D4">
              <w:rPr>
                <w:rFonts w:ascii="Times New Roman" w:hAnsi="Times New Roman"/>
                <w:b/>
                <w:bCs/>
                <w:sz w:val="20"/>
                <w:szCs w:val="20"/>
              </w:rPr>
              <w:t xml:space="preserve"> [g]</w:t>
            </w:r>
          </w:p>
        </w:tc>
        <w:tc>
          <w:tcPr>
            <w:tcW w:w="866" w:type="dxa"/>
            <w:noWrap/>
            <w:vAlign w:val="center"/>
            <w:hideMark/>
          </w:tcPr>
          <w:p w14:paraId="1B14BA33" w14:textId="15C49760" w:rsidR="009F5868" w:rsidRPr="00677147" w:rsidRDefault="009F5868" w:rsidP="009F5868">
            <w:pPr>
              <w:jc w:val="center"/>
              <w:rPr>
                <w:rFonts w:ascii="Times New Roman" w:hAnsi="Times New Roman"/>
                <w:color w:val="EE0000"/>
                <w:sz w:val="20"/>
                <w:szCs w:val="20"/>
              </w:rPr>
            </w:pPr>
            <w:r w:rsidRPr="00677147">
              <w:rPr>
                <w:rFonts w:ascii="Times New Roman" w:hAnsi="Times New Roman"/>
                <w:sz w:val="20"/>
                <w:szCs w:val="20"/>
              </w:rPr>
              <w:t>2,414</w:t>
            </w:r>
          </w:p>
        </w:tc>
        <w:tc>
          <w:tcPr>
            <w:tcW w:w="1080" w:type="dxa"/>
            <w:noWrap/>
            <w:vAlign w:val="center"/>
            <w:hideMark/>
          </w:tcPr>
          <w:p w14:paraId="053800EF" w14:textId="5ECE2710" w:rsidR="009F5868" w:rsidRPr="00677147" w:rsidRDefault="009F5868" w:rsidP="009F5868">
            <w:pPr>
              <w:jc w:val="center"/>
              <w:rPr>
                <w:rFonts w:ascii="Times New Roman" w:hAnsi="Times New Roman"/>
                <w:color w:val="EE0000"/>
                <w:sz w:val="20"/>
                <w:szCs w:val="20"/>
              </w:rPr>
            </w:pPr>
            <w:r w:rsidRPr="00677147">
              <w:rPr>
                <w:rFonts w:ascii="Times New Roman" w:hAnsi="Times New Roman"/>
                <w:sz w:val="20"/>
                <w:szCs w:val="20"/>
              </w:rPr>
              <w:t>348</w:t>
            </w:r>
          </w:p>
        </w:tc>
        <w:tc>
          <w:tcPr>
            <w:tcW w:w="1260" w:type="dxa"/>
            <w:noWrap/>
            <w:vAlign w:val="center"/>
            <w:hideMark/>
          </w:tcPr>
          <w:p w14:paraId="50889276" w14:textId="6F667231" w:rsidR="009F5868" w:rsidRPr="00677147" w:rsidRDefault="009F5868" w:rsidP="009F5868">
            <w:pPr>
              <w:jc w:val="center"/>
              <w:rPr>
                <w:rFonts w:ascii="Times New Roman" w:hAnsi="Times New Roman"/>
                <w:color w:val="EE0000"/>
                <w:sz w:val="20"/>
                <w:szCs w:val="20"/>
              </w:rPr>
            </w:pPr>
            <w:r w:rsidRPr="00677147">
              <w:rPr>
                <w:rFonts w:ascii="Times New Roman" w:hAnsi="Times New Roman"/>
                <w:sz w:val="20"/>
                <w:szCs w:val="20"/>
              </w:rPr>
              <w:t>2,762</w:t>
            </w:r>
          </w:p>
        </w:tc>
      </w:tr>
      <w:tr w:rsidR="009F5868" w:rsidRPr="00677147" w14:paraId="593FCAD9" w14:textId="77777777" w:rsidTr="009F5868">
        <w:trPr>
          <w:trHeight w:val="300"/>
        </w:trPr>
        <w:tc>
          <w:tcPr>
            <w:tcW w:w="5807" w:type="dxa"/>
            <w:noWrap/>
            <w:vAlign w:val="center"/>
            <w:hideMark/>
          </w:tcPr>
          <w:p w14:paraId="7B2073AA" w14:textId="2DEC8456" w:rsidR="009F5868" w:rsidRPr="00677147" w:rsidRDefault="009F5868" w:rsidP="009F5868">
            <w:pPr>
              <w:rPr>
                <w:rFonts w:ascii="Times New Roman" w:hAnsi="Times New Roman"/>
                <w:b/>
                <w:bCs/>
                <w:sz w:val="20"/>
                <w:szCs w:val="20"/>
              </w:rPr>
            </w:pPr>
            <w:r>
              <w:rPr>
                <w:rFonts w:ascii="Times New Roman" w:hAnsi="Times New Roman"/>
                <w:b/>
                <w:bCs/>
                <w:sz w:val="20"/>
                <w:szCs w:val="20"/>
              </w:rPr>
              <w:t>Share of packaging waste</w:t>
            </w:r>
            <w:r w:rsidRPr="00D317D4">
              <w:rPr>
                <w:rFonts w:ascii="Times New Roman" w:hAnsi="Times New Roman"/>
                <w:b/>
                <w:bCs/>
                <w:sz w:val="20"/>
                <w:szCs w:val="20"/>
              </w:rPr>
              <w:t xml:space="preserve"> per bin [%]</w:t>
            </w:r>
          </w:p>
        </w:tc>
        <w:tc>
          <w:tcPr>
            <w:tcW w:w="866" w:type="dxa"/>
            <w:noWrap/>
            <w:vAlign w:val="center"/>
            <w:hideMark/>
          </w:tcPr>
          <w:p w14:paraId="27022F6E" w14:textId="48D1C7DB" w:rsidR="009F5868" w:rsidRPr="00A059DC" w:rsidRDefault="009F5868" w:rsidP="009F5868">
            <w:pPr>
              <w:jc w:val="center"/>
              <w:rPr>
                <w:rFonts w:ascii="Times New Roman" w:hAnsi="Times New Roman"/>
                <w:b/>
                <w:bCs/>
                <w:color w:val="EE0000"/>
                <w:sz w:val="20"/>
                <w:szCs w:val="20"/>
              </w:rPr>
            </w:pPr>
            <w:r w:rsidRPr="00A059DC">
              <w:rPr>
                <w:rFonts w:ascii="Times New Roman" w:hAnsi="Times New Roman"/>
                <w:b/>
                <w:bCs/>
                <w:sz w:val="20"/>
                <w:szCs w:val="20"/>
              </w:rPr>
              <w:t>87.40%</w:t>
            </w:r>
          </w:p>
        </w:tc>
        <w:tc>
          <w:tcPr>
            <w:tcW w:w="1080" w:type="dxa"/>
            <w:noWrap/>
            <w:vAlign w:val="center"/>
            <w:hideMark/>
          </w:tcPr>
          <w:p w14:paraId="19E24D61" w14:textId="49A1029D" w:rsidR="009F5868" w:rsidRPr="00A059DC" w:rsidRDefault="009F5868" w:rsidP="009F5868">
            <w:pPr>
              <w:jc w:val="center"/>
              <w:rPr>
                <w:rFonts w:ascii="Times New Roman" w:hAnsi="Times New Roman"/>
                <w:b/>
                <w:bCs/>
                <w:color w:val="EE0000"/>
                <w:sz w:val="20"/>
                <w:szCs w:val="20"/>
              </w:rPr>
            </w:pPr>
            <w:r w:rsidRPr="00A059DC">
              <w:rPr>
                <w:rFonts w:ascii="Times New Roman" w:hAnsi="Times New Roman"/>
                <w:b/>
                <w:bCs/>
                <w:sz w:val="20"/>
                <w:szCs w:val="20"/>
              </w:rPr>
              <w:t>12.60%</w:t>
            </w:r>
          </w:p>
        </w:tc>
        <w:tc>
          <w:tcPr>
            <w:tcW w:w="1260" w:type="dxa"/>
            <w:noWrap/>
            <w:vAlign w:val="center"/>
            <w:hideMark/>
          </w:tcPr>
          <w:p w14:paraId="19BF417B" w14:textId="07594E45" w:rsidR="009F5868" w:rsidRPr="00A059DC" w:rsidRDefault="009F5868" w:rsidP="009F5868">
            <w:pPr>
              <w:jc w:val="center"/>
              <w:rPr>
                <w:rFonts w:ascii="Times New Roman" w:hAnsi="Times New Roman"/>
                <w:b/>
                <w:bCs/>
                <w:color w:val="EE0000"/>
                <w:sz w:val="20"/>
                <w:szCs w:val="20"/>
              </w:rPr>
            </w:pPr>
            <w:r w:rsidRPr="00A059DC">
              <w:rPr>
                <w:rFonts w:ascii="Times New Roman" w:hAnsi="Times New Roman"/>
                <w:b/>
                <w:bCs/>
                <w:sz w:val="20"/>
                <w:szCs w:val="20"/>
              </w:rPr>
              <w:t>100.00%</w:t>
            </w:r>
          </w:p>
        </w:tc>
      </w:tr>
    </w:tbl>
    <w:p w14:paraId="7F55C563" w14:textId="77777777" w:rsidR="00396CFD" w:rsidRDefault="00396CFD" w:rsidP="00396CFD">
      <w:pPr>
        <w:spacing w:line="360" w:lineRule="auto"/>
        <w:jc w:val="both"/>
        <w:rPr>
          <w:rFonts w:ascii="Times New Roman" w:hAnsi="Times New Roman"/>
        </w:rPr>
      </w:pPr>
    </w:p>
    <w:p w14:paraId="733A36B7" w14:textId="77777777" w:rsidR="009D08D7" w:rsidRDefault="009D08D7" w:rsidP="00396CFD">
      <w:pPr>
        <w:spacing w:line="360" w:lineRule="auto"/>
        <w:jc w:val="both"/>
        <w:rPr>
          <w:rFonts w:ascii="Times New Roman" w:hAnsi="Times New Roman"/>
        </w:rPr>
      </w:pPr>
    </w:p>
    <w:p w14:paraId="18827003" w14:textId="14B55EAE" w:rsidR="00396CFD" w:rsidRDefault="00433A66" w:rsidP="00396CFD">
      <w:pPr>
        <w:spacing w:line="360" w:lineRule="auto"/>
        <w:jc w:val="both"/>
        <w:rPr>
          <w:rFonts w:ascii="Times New Roman" w:hAnsi="Times New Roman"/>
        </w:rPr>
      </w:pPr>
      <w:r>
        <w:rPr>
          <w:noProof/>
        </w:rPr>
        <w:drawing>
          <wp:inline distT="0" distB="0" distL="0" distR="0" wp14:anchorId="0CFE06FD" wp14:editId="40D2DB68">
            <wp:extent cx="4532970" cy="2678151"/>
            <wp:effectExtent l="0" t="0" r="1270" b="8255"/>
            <wp:docPr id="1724492231" name="Γράφημα 1">
              <a:extLst xmlns:a="http://schemas.openxmlformats.org/drawingml/2006/main">
                <a:ext uri="{FF2B5EF4-FFF2-40B4-BE49-F238E27FC236}">
                  <a16:creationId xmlns:a16="http://schemas.microsoft.com/office/drawing/2014/main" id="{EF6B1985-516B-64F6-E277-CE58198B864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14:paraId="5F0FDF1B" w14:textId="6C59E57D" w:rsidR="00396CFD" w:rsidRDefault="00396CFD" w:rsidP="00396CFD">
      <w:pPr>
        <w:spacing w:line="360" w:lineRule="auto"/>
        <w:jc w:val="both"/>
        <w:rPr>
          <w:rFonts w:ascii="Times New Roman" w:hAnsi="Times New Roman"/>
          <w:sz w:val="20"/>
          <w:szCs w:val="20"/>
        </w:rPr>
      </w:pPr>
      <w:r w:rsidRPr="00637C3B">
        <w:rPr>
          <w:rFonts w:ascii="Times New Roman" w:hAnsi="Times New Roman"/>
          <w:b/>
          <w:bCs/>
          <w:sz w:val="20"/>
          <w:szCs w:val="20"/>
        </w:rPr>
        <w:t xml:space="preserve">Chart 4: </w:t>
      </w:r>
      <w:r w:rsidR="00BC55E4">
        <w:rPr>
          <w:rFonts w:ascii="Times New Roman" w:hAnsi="Times New Roman"/>
          <w:sz w:val="20"/>
          <w:szCs w:val="20"/>
        </w:rPr>
        <w:t>Share</w:t>
      </w:r>
      <w:r w:rsidRPr="00B9382C">
        <w:rPr>
          <w:rFonts w:ascii="Times New Roman" w:hAnsi="Times New Roman"/>
          <w:sz w:val="20"/>
          <w:szCs w:val="20"/>
        </w:rPr>
        <w:t xml:space="preserve"> </w:t>
      </w:r>
      <w:r w:rsidR="005C2CDC" w:rsidRPr="005C2CDC">
        <w:rPr>
          <w:rFonts w:ascii="Times New Roman" w:hAnsi="Times New Roman"/>
          <w:sz w:val="20"/>
          <w:szCs w:val="20"/>
        </w:rPr>
        <w:t xml:space="preserve">of packaging waste weight per bin </w:t>
      </w:r>
      <w:r w:rsidR="005C2CDC" w:rsidRPr="00B9382C">
        <w:rPr>
          <w:rFonts w:ascii="Times New Roman" w:hAnsi="Times New Roman"/>
          <w:sz w:val="20"/>
          <w:szCs w:val="20"/>
        </w:rPr>
        <w:t xml:space="preserve">in the </w:t>
      </w:r>
      <w:r w:rsidR="005C2CDC">
        <w:rPr>
          <w:rFonts w:ascii="Times New Roman" w:hAnsi="Times New Roman"/>
          <w:sz w:val="20"/>
          <w:szCs w:val="20"/>
        </w:rPr>
        <w:t xml:space="preserve">second </w:t>
      </w:r>
      <w:r w:rsidR="005C2CDC" w:rsidRPr="00B9382C">
        <w:rPr>
          <w:rFonts w:ascii="Times New Roman" w:hAnsi="Times New Roman"/>
          <w:sz w:val="20"/>
          <w:szCs w:val="20"/>
        </w:rPr>
        <w:t>week</w:t>
      </w:r>
    </w:p>
    <w:p w14:paraId="0F2710C5" w14:textId="77777777" w:rsidR="0032253D" w:rsidRDefault="0032253D" w:rsidP="00396CFD">
      <w:pPr>
        <w:rPr>
          <w:rFonts w:ascii="Times New Roman" w:hAnsi="Times New Roman"/>
        </w:rPr>
      </w:pPr>
    </w:p>
    <w:p w14:paraId="68BB079E" w14:textId="35E5751E" w:rsidR="0032253D" w:rsidRPr="00D317D4" w:rsidRDefault="0032253D" w:rsidP="0032253D">
      <w:pPr>
        <w:spacing w:line="360" w:lineRule="auto"/>
        <w:jc w:val="both"/>
        <w:rPr>
          <w:rFonts w:ascii="Times New Roman" w:hAnsi="Times New Roman"/>
        </w:rPr>
      </w:pPr>
      <w:r w:rsidRPr="00D317D4">
        <w:rPr>
          <w:rFonts w:ascii="Times New Roman" w:hAnsi="Times New Roman"/>
        </w:rPr>
        <w:t>As can be seen in Chart 4, the disposal of packaging was mainly done in the Blue bin (87.40%) with the remaining 12.60% being disposed of in the Brown bin.</w:t>
      </w:r>
    </w:p>
    <w:p w14:paraId="7EEEFB9A" w14:textId="388CDDD5" w:rsidR="00396CFD" w:rsidRDefault="00396CFD" w:rsidP="00396CFD">
      <w:pPr>
        <w:rPr>
          <w:rFonts w:ascii="Times New Roman" w:hAnsi="Times New Roman"/>
          <w:sz w:val="20"/>
          <w:szCs w:val="20"/>
        </w:rPr>
      </w:pPr>
      <w:r>
        <w:rPr>
          <w:rFonts w:ascii="Times New Roman" w:hAnsi="Times New Roman"/>
          <w:sz w:val="20"/>
          <w:szCs w:val="20"/>
        </w:rPr>
        <w:br w:type="page"/>
      </w:r>
    </w:p>
    <w:p w14:paraId="2E9C6BA0" w14:textId="4A1B8C53" w:rsidR="00396CFD" w:rsidRPr="00251DEF" w:rsidRDefault="00396CFD" w:rsidP="006336D7">
      <w:pPr>
        <w:pStyle w:val="40"/>
        <w:numPr>
          <w:ilvl w:val="0"/>
          <w:numId w:val="6"/>
        </w:numPr>
        <w:rPr>
          <w:rFonts w:ascii="Times New Roman" w:hAnsi="Times New Roman"/>
        </w:rPr>
      </w:pPr>
      <w:r w:rsidRPr="00251DEF">
        <w:rPr>
          <w:rFonts w:ascii="Times New Roman" w:hAnsi="Times New Roman"/>
          <w:lang w:val="el-GR"/>
        </w:rPr>
        <w:lastRenderedPageBreak/>
        <w:t xml:space="preserve">Organic waste </w:t>
      </w:r>
      <w:r w:rsidR="005613E3">
        <w:rPr>
          <w:rFonts w:ascii="Times New Roman" w:hAnsi="Times New Roman"/>
          <w:lang w:val="en-US"/>
        </w:rPr>
        <w:t>D</w:t>
      </w:r>
      <w:r w:rsidR="003B2888">
        <w:rPr>
          <w:rFonts w:ascii="Times New Roman" w:hAnsi="Times New Roman"/>
          <w:lang w:val="el-GR"/>
        </w:rPr>
        <w:t>istribution</w:t>
      </w:r>
    </w:p>
    <w:p w14:paraId="41D99A03" w14:textId="77777777" w:rsidR="00396CFD" w:rsidRDefault="00396CFD" w:rsidP="00396CFD">
      <w:pPr>
        <w:spacing w:line="360" w:lineRule="auto"/>
        <w:jc w:val="both"/>
        <w:rPr>
          <w:rFonts w:ascii="Times New Roman" w:hAnsi="Times New Roman"/>
        </w:rPr>
      </w:pPr>
    </w:p>
    <w:p w14:paraId="24009AC9" w14:textId="1AB905BF" w:rsidR="000A51AF" w:rsidRPr="0032253D" w:rsidRDefault="000A51AF" w:rsidP="000A51AF">
      <w:pPr>
        <w:spacing w:line="360" w:lineRule="auto"/>
        <w:jc w:val="both"/>
        <w:rPr>
          <w:rFonts w:ascii="Times New Roman" w:hAnsi="Times New Roman"/>
        </w:rPr>
      </w:pPr>
      <w:r>
        <w:rPr>
          <w:rFonts w:ascii="Times New Roman" w:hAnsi="Times New Roman"/>
        </w:rPr>
        <w:t xml:space="preserve">Similarly to the previous section, this subsection presents the distribution of the weight of organic waste between the Blue and Brown bins for week 2. Table 5 shows the absolute quantities </w:t>
      </w:r>
      <w:r w:rsidR="00E55E80">
        <w:rPr>
          <w:rFonts w:ascii="Times New Roman" w:hAnsi="Times New Roman"/>
        </w:rPr>
        <w:t>[</w:t>
      </w:r>
      <w:r>
        <w:rPr>
          <w:rFonts w:ascii="Times New Roman" w:hAnsi="Times New Roman"/>
          <w:lang w:val="en-US"/>
        </w:rPr>
        <w:t>g</w:t>
      </w:r>
      <w:r w:rsidRPr="002A09B8">
        <w:rPr>
          <w:rFonts w:ascii="Times New Roman" w:hAnsi="Times New Roman"/>
        </w:rPr>
        <w:t>] as well as the corresponding percentages of the total [%].</w:t>
      </w:r>
    </w:p>
    <w:p w14:paraId="50EF276B" w14:textId="77777777" w:rsidR="00B134B5" w:rsidRPr="009054A0" w:rsidRDefault="00B134B5" w:rsidP="00396CFD">
      <w:pPr>
        <w:spacing w:line="360" w:lineRule="auto"/>
        <w:jc w:val="both"/>
        <w:rPr>
          <w:rFonts w:ascii="Times New Roman" w:hAnsi="Times New Roman"/>
        </w:rPr>
      </w:pPr>
    </w:p>
    <w:p w14:paraId="53F64A78" w14:textId="0A2854E6" w:rsidR="00396CFD" w:rsidRPr="00C0676A" w:rsidRDefault="00396CFD" w:rsidP="00396CFD">
      <w:pPr>
        <w:spacing w:line="360" w:lineRule="auto"/>
        <w:jc w:val="both"/>
        <w:rPr>
          <w:rFonts w:ascii="Times New Roman" w:hAnsi="Times New Roman"/>
          <w:b/>
          <w:bCs/>
          <w:sz w:val="20"/>
          <w:szCs w:val="20"/>
        </w:rPr>
      </w:pPr>
      <w:r w:rsidRPr="00C0676A">
        <w:rPr>
          <w:rFonts w:ascii="Times New Roman" w:hAnsi="Times New Roman"/>
          <w:b/>
          <w:bCs/>
          <w:sz w:val="20"/>
          <w:szCs w:val="20"/>
        </w:rPr>
        <w:t>Table 5</w:t>
      </w:r>
      <w:r w:rsidRPr="00B9382C">
        <w:rPr>
          <w:rFonts w:ascii="Times New Roman" w:hAnsi="Times New Roman"/>
          <w:sz w:val="20"/>
          <w:szCs w:val="20"/>
        </w:rPr>
        <w:t xml:space="preserve">: </w:t>
      </w:r>
      <w:r w:rsidR="001A5220" w:rsidRPr="00E441EE">
        <w:rPr>
          <w:rFonts w:ascii="Times New Roman" w:hAnsi="Times New Roman"/>
          <w:sz w:val="20"/>
          <w:szCs w:val="20"/>
        </w:rPr>
        <w:t>Distribution of organic waste weight per bin</w:t>
      </w:r>
      <w:r w:rsidRPr="00B9382C">
        <w:rPr>
          <w:rFonts w:ascii="Times New Roman" w:hAnsi="Times New Roman"/>
          <w:sz w:val="20"/>
          <w:szCs w:val="20"/>
        </w:rPr>
        <w:t xml:space="preserve"> in the </w:t>
      </w:r>
      <w:bookmarkStart w:id="31" w:name="_Hlk207962574"/>
      <w:r w:rsidR="00EF0E19" w:rsidRPr="00EF0E19">
        <w:rPr>
          <w:rFonts w:ascii="Times New Roman" w:hAnsi="Times New Roman"/>
          <w:sz w:val="20"/>
          <w:szCs w:val="20"/>
        </w:rPr>
        <w:t xml:space="preserve">second </w:t>
      </w:r>
      <w:bookmarkEnd w:id="31"/>
      <w:r w:rsidRPr="002F2F8E">
        <w:rPr>
          <w:rFonts w:ascii="Times New Roman" w:hAnsi="Times New Roman"/>
          <w:sz w:val="20"/>
          <w:szCs w:val="20"/>
        </w:rPr>
        <w:t>week</w:t>
      </w:r>
    </w:p>
    <w:tbl>
      <w:tblPr>
        <w:tblW w:w="8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906"/>
        <w:gridCol w:w="1080"/>
        <w:gridCol w:w="1260"/>
      </w:tblGrid>
      <w:tr w:rsidR="00396CFD" w:rsidRPr="006F622D" w14:paraId="2FD8FEAD" w14:textId="77777777" w:rsidTr="00A059DC">
        <w:trPr>
          <w:trHeight w:val="300"/>
        </w:trPr>
        <w:tc>
          <w:tcPr>
            <w:tcW w:w="5665" w:type="dxa"/>
            <w:noWrap/>
            <w:vAlign w:val="center"/>
            <w:hideMark/>
          </w:tcPr>
          <w:p w14:paraId="2A93AE38" w14:textId="77777777" w:rsidR="00396CFD" w:rsidRPr="006F622D" w:rsidRDefault="00396CFD" w:rsidP="00F6791F">
            <w:pPr>
              <w:rPr>
                <w:rFonts w:ascii="Times New Roman" w:hAnsi="Times New Roman"/>
                <w:color w:val="000000"/>
                <w:sz w:val="20"/>
                <w:szCs w:val="20"/>
              </w:rPr>
            </w:pPr>
            <w:r w:rsidRPr="006F622D">
              <w:rPr>
                <w:rFonts w:ascii="Times New Roman" w:hAnsi="Times New Roman"/>
                <w:color w:val="000000"/>
                <w:sz w:val="20"/>
                <w:szCs w:val="20"/>
              </w:rPr>
              <w:t> </w:t>
            </w:r>
          </w:p>
        </w:tc>
        <w:tc>
          <w:tcPr>
            <w:tcW w:w="906" w:type="dxa"/>
            <w:noWrap/>
            <w:vAlign w:val="center"/>
            <w:hideMark/>
          </w:tcPr>
          <w:p w14:paraId="7E8F5EE6" w14:textId="77777777" w:rsidR="00396CFD" w:rsidRPr="007E08A1" w:rsidRDefault="00396CFD" w:rsidP="00F6791F">
            <w:pPr>
              <w:jc w:val="center"/>
              <w:rPr>
                <w:rFonts w:ascii="Times New Roman" w:hAnsi="Times New Roman"/>
                <w:b/>
                <w:bCs/>
                <w:sz w:val="20"/>
                <w:szCs w:val="20"/>
              </w:rPr>
            </w:pPr>
            <w:r w:rsidRPr="007E08A1">
              <w:rPr>
                <w:rFonts w:ascii="Times New Roman" w:hAnsi="Times New Roman"/>
                <w:b/>
                <w:bCs/>
                <w:sz w:val="20"/>
                <w:szCs w:val="20"/>
              </w:rPr>
              <w:t>Blue bins</w:t>
            </w:r>
          </w:p>
        </w:tc>
        <w:tc>
          <w:tcPr>
            <w:tcW w:w="1080" w:type="dxa"/>
            <w:noWrap/>
            <w:vAlign w:val="center"/>
            <w:hideMark/>
          </w:tcPr>
          <w:p w14:paraId="5D38A579" w14:textId="77777777" w:rsidR="00396CFD" w:rsidRPr="007E08A1" w:rsidRDefault="00396CFD" w:rsidP="00F6791F">
            <w:pPr>
              <w:jc w:val="center"/>
              <w:rPr>
                <w:rFonts w:ascii="Times New Roman" w:hAnsi="Times New Roman"/>
                <w:b/>
                <w:bCs/>
                <w:sz w:val="20"/>
                <w:szCs w:val="20"/>
              </w:rPr>
            </w:pPr>
            <w:r w:rsidRPr="007E08A1">
              <w:rPr>
                <w:rFonts w:ascii="Times New Roman" w:hAnsi="Times New Roman"/>
                <w:b/>
                <w:bCs/>
                <w:sz w:val="20"/>
                <w:szCs w:val="20"/>
              </w:rPr>
              <w:t>Brown bins</w:t>
            </w:r>
          </w:p>
        </w:tc>
        <w:tc>
          <w:tcPr>
            <w:tcW w:w="1260" w:type="dxa"/>
            <w:noWrap/>
            <w:vAlign w:val="center"/>
            <w:hideMark/>
          </w:tcPr>
          <w:p w14:paraId="6130FFFA" w14:textId="77777777" w:rsidR="00396CFD" w:rsidRPr="007E08A1" w:rsidRDefault="00396CFD" w:rsidP="00F6791F">
            <w:pPr>
              <w:jc w:val="center"/>
              <w:rPr>
                <w:rFonts w:ascii="Times New Roman" w:hAnsi="Times New Roman"/>
                <w:b/>
                <w:bCs/>
                <w:sz w:val="20"/>
                <w:szCs w:val="20"/>
              </w:rPr>
            </w:pPr>
            <w:r w:rsidRPr="007E08A1">
              <w:rPr>
                <w:rFonts w:ascii="Times New Roman" w:hAnsi="Times New Roman"/>
                <w:b/>
                <w:bCs/>
                <w:sz w:val="20"/>
                <w:szCs w:val="20"/>
              </w:rPr>
              <w:t>TOTAL</w:t>
            </w:r>
          </w:p>
        </w:tc>
      </w:tr>
      <w:tr w:rsidR="009F5868" w:rsidRPr="006F622D" w14:paraId="14BEEF95" w14:textId="77777777" w:rsidTr="00A059DC">
        <w:trPr>
          <w:trHeight w:val="300"/>
        </w:trPr>
        <w:tc>
          <w:tcPr>
            <w:tcW w:w="5665" w:type="dxa"/>
            <w:noWrap/>
            <w:vAlign w:val="center"/>
            <w:hideMark/>
          </w:tcPr>
          <w:p w14:paraId="32AEF90E" w14:textId="79E9D4E0" w:rsidR="009F5868" w:rsidRPr="006F622D" w:rsidRDefault="009F5868" w:rsidP="009F5868">
            <w:pPr>
              <w:rPr>
                <w:rFonts w:ascii="Times New Roman" w:hAnsi="Times New Roman"/>
                <w:b/>
                <w:bCs/>
                <w:sz w:val="20"/>
                <w:szCs w:val="20"/>
              </w:rPr>
            </w:pPr>
            <w:r w:rsidRPr="006B3420">
              <w:rPr>
                <w:rFonts w:ascii="Times New Roman" w:hAnsi="Times New Roman"/>
                <w:b/>
                <w:bCs/>
                <w:sz w:val="20"/>
                <w:szCs w:val="20"/>
              </w:rPr>
              <w:t>Weight of organic waste [g]</w:t>
            </w:r>
          </w:p>
        </w:tc>
        <w:tc>
          <w:tcPr>
            <w:tcW w:w="906" w:type="dxa"/>
            <w:noWrap/>
            <w:vAlign w:val="center"/>
            <w:hideMark/>
          </w:tcPr>
          <w:p w14:paraId="7D956F7D" w14:textId="08DAF112" w:rsidR="009F5868" w:rsidRPr="006F622D" w:rsidRDefault="009F5868" w:rsidP="009F5868">
            <w:pPr>
              <w:jc w:val="center"/>
              <w:rPr>
                <w:rFonts w:ascii="Times New Roman" w:hAnsi="Times New Roman"/>
                <w:color w:val="EE0000"/>
                <w:sz w:val="20"/>
                <w:szCs w:val="20"/>
              </w:rPr>
            </w:pPr>
            <w:r w:rsidRPr="006F622D">
              <w:rPr>
                <w:rFonts w:ascii="Times New Roman" w:hAnsi="Times New Roman"/>
                <w:sz w:val="20"/>
                <w:szCs w:val="20"/>
              </w:rPr>
              <w:t>2,283</w:t>
            </w:r>
          </w:p>
        </w:tc>
        <w:tc>
          <w:tcPr>
            <w:tcW w:w="1080" w:type="dxa"/>
            <w:noWrap/>
            <w:vAlign w:val="center"/>
            <w:hideMark/>
          </w:tcPr>
          <w:p w14:paraId="68E313B5" w14:textId="22219528" w:rsidR="009F5868" w:rsidRPr="006F622D" w:rsidRDefault="009F5868" w:rsidP="009F5868">
            <w:pPr>
              <w:jc w:val="center"/>
              <w:rPr>
                <w:rFonts w:ascii="Times New Roman" w:hAnsi="Times New Roman"/>
                <w:color w:val="EE0000"/>
                <w:sz w:val="20"/>
                <w:szCs w:val="20"/>
              </w:rPr>
            </w:pPr>
            <w:r w:rsidRPr="006F622D">
              <w:rPr>
                <w:rFonts w:ascii="Times New Roman" w:hAnsi="Times New Roman"/>
                <w:sz w:val="20"/>
                <w:szCs w:val="20"/>
              </w:rPr>
              <w:t>21,412</w:t>
            </w:r>
          </w:p>
        </w:tc>
        <w:tc>
          <w:tcPr>
            <w:tcW w:w="1260" w:type="dxa"/>
            <w:noWrap/>
            <w:vAlign w:val="center"/>
            <w:hideMark/>
          </w:tcPr>
          <w:p w14:paraId="6A77E5FC" w14:textId="7EF54818" w:rsidR="009F5868" w:rsidRPr="006F622D" w:rsidRDefault="009F5868" w:rsidP="009F5868">
            <w:pPr>
              <w:jc w:val="center"/>
              <w:rPr>
                <w:rFonts w:ascii="Times New Roman" w:hAnsi="Times New Roman"/>
                <w:color w:val="EE0000"/>
                <w:sz w:val="20"/>
                <w:szCs w:val="20"/>
              </w:rPr>
            </w:pPr>
            <w:r w:rsidRPr="006F622D">
              <w:rPr>
                <w:rFonts w:ascii="Times New Roman" w:hAnsi="Times New Roman"/>
                <w:sz w:val="20"/>
                <w:szCs w:val="20"/>
              </w:rPr>
              <w:t>23,695</w:t>
            </w:r>
          </w:p>
        </w:tc>
      </w:tr>
      <w:tr w:rsidR="009F5868" w:rsidRPr="006F622D" w14:paraId="64D18235" w14:textId="77777777" w:rsidTr="00A059DC">
        <w:trPr>
          <w:trHeight w:val="300"/>
        </w:trPr>
        <w:tc>
          <w:tcPr>
            <w:tcW w:w="5665" w:type="dxa"/>
            <w:noWrap/>
            <w:vAlign w:val="center"/>
            <w:hideMark/>
          </w:tcPr>
          <w:p w14:paraId="7BF9E458" w14:textId="6878DA10" w:rsidR="009F5868" w:rsidRPr="006F622D" w:rsidRDefault="009F5868" w:rsidP="009F5868">
            <w:pPr>
              <w:rPr>
                <w:rFonts w:ascii="Times New Roman" w:hAnsi="Times New Roman"/>
                <w:b/>
                <w:bCs/>
                <w:sz w:val="20"/>
                <w:szCs w:val="20"/>
              </w:rPr>
            </w:pPr>
            <w:r w:rsidRPr="00DF2954">
              <w:rPr>
                <w:rFonts w:ascii="Times New Roman" w:hAnsi="Times New Roman"/>
                <w:b/>
                <w:bCs/>
                <w:sz w:val="20"/>
                <w:szCs w:val="20"/>
              </w:rPr>
              <w:t xml:space="preserve">Share of </w:t>
            </w:r>
            <w:r>
              <w:rPr>
                <w:rFonts w:ascii="Times New Roman" w:hAnsi="Times New Roman"/>
                <w:b/>
                <w:bCs/>
                <w:sz w:val="20"/>
                <w:szCs w:val="20"/>
              </w:rPr>
              <w:t>organic</w:t>
            </w:r>
            <w:r w:rsidRPr="00DF2954">
              <w:rPr>
                <w:rFonts w:ascii="Times New Roman" w:hAnsi="Times New Roman"/>
                <w:b/>
                <w:bCs/>
                <w:sz w:val="20"/>
                <w:szCs w:val="20"/>
              </w:rPr>
              <w:t xml:space="preserve"> waste per bin </w:t>
            </w:r>
            <w:r w:rsidRPr="006B3420">
              <w:rPr>
                <w:rFonts w:ascii="Times New Roman" w:hAnsi="Times New Roman"/>
                <w:b/>
                <w:bCs/>
                <w:sz w:val="20"/>
                <w:szCs w:val="20"/>
              </w:rPr>
              <w:t>[%]</w:t>
            </w:r>
          </w:p>
        </w:tc>
        <w:tc>
          <w:tcPr>
            <w:tcW w:w="906" w:type="dxa"/>
            <w:noWrap/>
            <w:vAlign w:val="center"/>
            <w:hideMark/>
          </w:tcPr>
          <w:p w14:paraId="3CB9ED2B" w14:textId="5CFCB9F8" w:rsidR="009F5868" w:rsidRPr="00A059DC" w:rsidRDefault="009F5868" w:rsidP="009F5868">
            <w:pPr>
              <w:jc w:val="center"/>
              <w:rPr>
                <w:rFonts w:ascii="Times New Roman" w:hAnsi="Times New Roman"/>
                <w:b/>
                <w:bCs/>
                <w:color w:val="EE0000"/>
                <w:sz w:val="20"/>
                <w:szCs w:val="20"/>
              </w:rPr>
            </w:pPr>
            <w:r w:rsidRPr="00A059DC">
              <w:rPr>
                <w:rFonts w:ascii="Times New Roman" w:hAnsi="Times New Roman"/>
                <w:b/>
                <w:bCs/>
                <w:sz w:val="20"/>
                <w:szCs w:val="20"/>
              </w:rPr>
              <w:t>9.63%</w:t>
            </w:r>
          </w:p>
        </w:tc>
        <w:tc>
          <w:tcPr>
            <w:tcW w:w="1080" w:type="dxa"/>
            <w:noWrap/>
            <w:vAlign w:val="center"/>
            <w:hideMark/>
          </w:tcPr>
          <w:p w14:paraId="43CC655C" w14:textId="08906653" w:rsidR="009F5868" w:rsidRPr="00A059DC" w:rsidRDefault="009F5868" w:rsidP="009F5868">
            <w:pPr>
              <w:jc w:val="center"/>
              <w:rPr>
                <w:rFonts w:ascii="Times New Roman" w:hAnsi="Times New Roman"/>
                <w:b/>
                <w:bCs/>
                <w:color w:val="EE0000"/>
                <w:sz w:val="20"/>
                <w:szCs w:val="20"/>
              </w:rPr>
            </w:pPr>
            <w:r w:rsidRPr="00A059DC">
              <w:rPr>
                <w:rFonts w:ascii="Times New Roman" w:hAnsi="Times New Roman"/>
                <w:b/>
                <w:bCs/>
                <w:sz w:val="20"/>
                <w:szCs w:val="20"/>
              </w:rPr>
              <w:t>90.37%</w:t>
            </w:r>
          </w:p>
        </w:tc>
        <w:tc>
          <w:tcPr>
            <w:tcW w:w="1260" w:type="dxa"/>
            <w:noWrap/>
            <w:vAlign w:val="center"/>
            <w:hideMark/>
          </w:tcPr>
          <w:p w14:paraId="135952FD" w14:textId="1E79EFE7" w:rsidR="009F5868" w:rsidRPr="00A059DC" w:rsidRDefault="009F5868" w:rsidP="009F5868">
            <w:pPr>
              <w:jc w:val="center"/>
              <w:rPr>
                <w:rFonts w:ascii="Times New Roman" w:hAnsi="Times New Roman"/>
                <w:b/>
                <w:bCs/>
                <w:color w:val="EE0000"/>
                <w:sz w:val="20"/>
                <w:szCs w:val="20"/>
              </w:rPr>
            </w:pPr>
            <w:r w:rsidRPr="00A059DC">
              <w:rPr>
                <w:rFonts w:ascii="Times New Roman" w:hAnsi="Times New Roman"/>
                <w:b/>
                <w:bCs/>
                <w:sz w:val="20"/>
                <w:szCs w:val="20"/>
              </w:rPr>
              <w:t>100.00%</w:t>
            </w:r>
          </w:p>
        </w:tc>
      </w:tr>
    </w:tbl>
    <w:p w14:paraId="547D2456" w14:textId="77777777" w:rsidR="00396CFD" w:rsidRDefault="00396CFD" w:rsidP="00396CFD">
      <w:pPr>
        <w:spacing w:line="360" w:lineRule="auto"/>
        <w:jc w:val="both"/>
        <w:rPr>
          <w:rFonts w:ascii="Times New Roman" w:hAnsi="Times New Roman"/>
        </w:rPr>
      </w:pPr>
    </w:p>
    <w:p w14:paraId="0B6A138F" w14:textId="77777777" w:rsidR="0029723D" w:rsidRDefault="0029723D" w:rsidP="00396CFD">
      <w:pPr>
        <w:spacing w:line="360" w:lineRule="auto"/>
        <w:jc w:val="both"/>
        <w:rPr>
          <w:rFonts w:ascii="Times New Roman" w:hAnsi="Times New Roman"/>
        </w:rPr>
      </w:pPr>
    </w:p>
    <w:p w14:paraId="5FE7E576" w14:textId="550119FF" w:rsidR="00396CFD" w:rsidRDefault="0029723D" w:rsidP="00396CFD">
      <w:pPr>
        <w:spacing w:line="360" w:lineRule="auto"/>
        <w:jc w:val="both"/>
        <w:rPr>
          <w:rFonts w:ascii="Times New Roman" w:hAnsi="Times New Roman"/>
        </w:rPr>
      </w:pPr>
      <w:r>
        <w:rPr>
          <w:noProof/>
        </w:rPr>
        <w:drawing>
          <wp:inline distT="0" distB="0" distL="0" distR="0" wp14:anchorId="264F2D7F" wp14:editId="42A0F052">
            <wp:extent cx="4532971" cy="2678151"/>
            <wp:effectExtent l="0" t="0" r="1270" b="8255"/>
            <wp:docPr id="1729542524" name="Γράφημα 1">
              <a:extLst xmlns:a="http://schemas.openxmlformats.org/drawingml/2006/main">
                <a:ext uri="{FF2B5EF4-FFF2-40B4-BE49-F238E27FC236}">
                  <a16:creationId xmlns:a16="http://schemas.microsoft.com/office/drawing/2014/main" id="{B761BC66-5566-857A-1D20-DFBF6B511A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14:paraId="5E5AC11F" w14:textId="51B0DBDF" w:rsidR="00396CFD" w:rsidRPr="00DA649E" w:rsidRDefault="00396CFD" w:rsidP="00396CFD">
      <w:pPr>
        <w:spacing w:line="360" w:lineRule="auto"/>
        <w:jc w:val="both"/>
        <w:rPr>
          <w:rFonts w:ascii="Times New Roman" w:hAnsi="Times New Roman"/>
          <w:sz w:val="20"/>
          <w:szCs w:val="20"/>
        </w:rPr>
      </w:pPr>
      <w:r w:rsidRPr="00DA649E">
        <w:rPr>
          <w:rFonts w:ascii="Times New Roman" w:hAnsi="Times New Roman"/>
          <w:b/>
          <w:bCs/>
          <w:sz w:val="20"/>
          <w:szCs w:val="20"/>
        </w:rPr>
        <w:t xml:space="preserve">Chart 5: </w:t>
      </w:r>
      <w:r w:rsidR="001A5220">
        <w:rPr>
          <w:rFonts w:ascii="Times New Roman" w:hAnsi="Times New Roman"/>
          <w:sz w:val="20"/>
          <w:szCs w:val="20"/>
        </w:rPr>
        <w:t>Share</w:t>
      </w:r>
      <w:r w:rsidR="001A5220" w:rsidRPr="00E441EE">
        <w:rPr>
          <w:rFonts w:ascii="Times New Roman" w:hAnsi="Times New Roman"/>
          <w:sz w:val="20"/>
          <w:szCs w:val="20"/>
        </w:rPr>
        <w:t xml:space="preserve"> of organic waste weight per bin</w:t>
      </w:r>
      <w:r w:rsidR="001A5220" w:rsidRPr="00B9382C">
        <w:rPr>
          <w:rFonts w:ascii="Times New Roman" w:hAnsi="Times New Roman"/>
          <w:sz w:val="20"/>
          <w:szCs w:val="20"/>
        </w:rPr>
        <w:t xml:space="preserve"> in the </w:t>
      </w:r>
      <w:r w:rsidR="001A5220" w:rsidRPr="00EF0E19">
        <w:rPr>
          <w:rFonts w:ascii="Times New Roman" w:hAnsi="Times New Roman"/>
          <w:sz w:val="20"/>
          <w:szCs w:val="20"/>
        </w:rPr>
        <w:t xml:space="preserve">second </w:t>
      </w:r>
      <w:r w:rsidR="001A5220" w:rsidRPr="002F2F8E">
        <w:rPr>
          <w:rFonts w:ascii="Times New Roman" w:hAnsi="Times New Roman"/>
          <w:sz w:val="20"/>
          <w:szCs w:val="20"/>
        </w:rPr>
        <w:t>week</w:t>
      </w:r>
    </w:p>
    <w:p w14:paraId="30CFD294" w14:textId="77777777" w:rsidR="009C37F7" w:rsidRDefault="009C37F7" w:rsidP="00396CFD">
      <w:pPr>
        <w:rPr>
          <w:rFonts w:ascii="Times New Roman" w:hAnsi="Times New Roman"/>
        </w:rPr>
      </w:pPr>
    </w:p>
    <w:p w14:paraId="5AAFB99F" w14:textId="3EBA298E" w:rsidR="00396CFD" w:rsidRDefault="00740107" w:rsidP="00B134B5">
      <w:pPr>
        <w:spacing w:line="360" w:lineRule="auto"/>
        <w:jc w:val="both"/>
        <w:rPr>
          <w:rFonts w:ascii="Times New Roman" w:hAnsi="Times New Roman"/>
        </w:rPr>
      </w:pPr>
      <w:r w:rsidRPr="00740107">
        <w:rPr>
          <w:rFonts w:ascii="Times New Roman" w:hAnsi="Times New Roman"/>
        </w:rPr>
        <w:t xml:space="preserve">As shown in Chart 5, 90.37% of organic waste ended up in the Brown Bin, while 9.63% was disposed of in the Blue Bin. </w:t>
      </w:r>
      <w:r w:rsidR="00396CFD">
        <w:rPr>
          <w:rFonts w:ascii="Times New Roman" w:hAnsi="Times New Roman"/>
        </w:rPr>
        <w:br w:type="page"/>
      </w:r>
    </w:p>
    <w:p w14:paraId="61BA4835" w14:textId="62AD26CE" w:rsidR="00396CFD" w:rsidRPr="00F51069" w:rsidRDefault="00FA778A" w:rsidP="006336D7">
      <w:pPr>
        <w:pStyle w:val="40"/>
        <w:numPr>
          <w:ilvl w:val="0"/>
          <w:numId w:val="6"/>
        </w:numPr>
        <w:rPr>
          <w:rFonts w:ascii="Times New Roman" w:hAnsi="Times New Roman"/>
          <w:lang w:val="en-US"/>
        </w:rPr>
      </w:pPr>
      <w:r w:rsidRPr="00A30441">
        <w:rPr>
          <w:rFonts w:ascii="Times New Roman" w:hAnsi="Times New Roman"/>
          <w:lang w:val="en-US"/>
        </w:rPr>
        <w:lastRenderedPageBreak/>
        <w:t>Waste Distribution by Bin Type (Blue vs. Brown)</w:t>
      </w:r>
    </w:p>
    <w:p w14:paraId="42710800" w14:textId="77777777" w:rsidR="00396CFD" w:rsidRDefault="00396CFD" w:rsidP="00396CFD">
      <w:pPr>
        <w:spacing w:line="360" w:lineRule="auto"/>
        <w:jc w:val="both"/>
        <w:rPr>
          <w:rFonts w:ascii="Times New Roman" w:hAnsi="Times New Roman"/>
        </w:rPr>
      </w:pPr>
    </w:p>
    <w:p w14:paraId="1560EBD3" w14:textId="6EBAA642" w:rsidR="00C1789E" w:rsidRPr="00467E51" w:rsidRDefault="002C5682" w:rsidP="00396CFD">
      <w:pPr>
        <w:spacing w:line="360" w:lineRule="auto"/>
        <w:jc w:val="both"/>
        <w:rPr>
          <w:rFonts w:ascii="Times New Roman" w:hAnsi="Times New Roman"/>
        </w:rPr>
      </w:pPr>
      <w:r>
        <w:rPr>
          <w:rFonts w:ascii="Times New Roman" w:hAnsi="Times New Roman"/>
        </w:rPr>
        <w:t>Similarly to the first week, this subsection presents the composition of the contents of each bin for the second week. Table 6 lists the total weight per bin [</w:t>
      </w:r>
      <w:r w:rsidR="00467E51">
        <w:rPr>
          <w:rFonts w:ascii="Times New Roman" w:hAnsi="Times New Roman"/>
          <w:lang w:val="en-US"/>
        </w:rPr>
        <w:t>g</w:t>
      </w:r>
      <w:r w:rsidR="00467E51">
        <w:rPr>
          <w:rFonts w:ascii="Times New Roman" w:hAnsi="Times New Roman"/>
        </w:rPr>
        <w:t>] as well as the absolute quantities [</w:t>
      </w:r>
      <w:r w:rsidR="00330E98">
        <w:rPr>
          <w:rFonts w:ascii="Times New Roman" w:hAnsi="Times New Roman"/>
          <w:lang w:val="en-US"/>
        </w:rPr>
        <w:t>g</w:t>
      </w:r>
      <w:r w:rsidR="00330E98">
        <w:rPr>
          <w:rFonts w:ascii="Times New Roman" w:hAnsi="Times New Roman"/>
        </w:rPr>
        <w:t>] of packaging and organic waste found in the Blue and Brown Bins.</w:t>
      </w:r>
    </w:p>
    <w:p w14:paraId="3CA0F19F" w14:textId="77777777" w:rsidR="00C1789E" w:rsidRDefault="00C1789E" w:rsidP="00396CFD">
      <w:pPr>
        <w:spacing w:line="360" w:lineRule="auto"/>
        <w:jc w:val="both"/>
        <w:rPr>
          <w:rFonts w:ascii="Times New Roman" w:hAnsi="Times New Roman"/>
        </w:rPr>
      </w:pPr>
    </w:p>
    <w:p w14:paraId="054CAD50" w14:textId="346C2153" w:rsidR="00396CFD" w:rsidRPr="00971346" w:rsidRDefault="00396CFD" w:rsidP="00396CFD">
      <w:pPr>
        <w:spacing w:line="360" w:lineRule="auto"/>
        <w:jc w:val="both"/>
        <w:rPr>
          <w:rFonts w:ascii="Times New Roman" w:hAnsi="Times New Roman"/>
          <w:b/>
          <w:bCs/>
          <w:sz w:val="20"/>
          <w:szCs w:val="20"/>
        </w:rPr>
      </w:pPr>
      <w:r w:rsidRPr="00971346">
        <w:rPr>
          <w:rFonts w:ascii="Times New Roman" w:hAnsi="Times New Roman"/>
          <w:b/>
          <w:bCs/>
          <w:sz w:val="20"/>
          <w:szCs w:val="20"/>
        </w:rPr>
        <w:t xml:space="preserve">Table 6: </w:t>
      </w:r>
      <w:r w:rsidR="00330E75" w:rsidRPr="00697D72">
        <w:rPr>
          <w:rFonts w:ascii="Times New Roman" w:hAnsi="Times New Roman"/>
          <w:sz w:val="20"/>
          <w:szCs w:val="20"/>
        </w:rPr>
        <w:t>Distribution of packaging and organic</w:t>
      </w:r>
      <w:r w:rsidR="00A10B08">
        <w:rPr>
          <w:rFonts w:ascii="Times New Roman" w:hAnsi="Times New Roman"/>
          <w:sz w:val="20"/>
          <w:szCs w:val="20"/>
        </w:rPr>
        <w:t xml:space="preserve"> waste</w:t>
      </w:r>
      <w:r w:rsidR="00330E75" w:rsidRPr="00697D72">
        <w:rPr>
          <w:rFonts w:ascii="Times New Roman" w:hAnsi="Times New Roman"/>
          <w:sz w:val="20"/>
          <w:szCs w:val="20"/>
          <w:lang w:val="en-US"/>
        </w:rPr>
        <w:t xml:space="preserve"> </w:t>
      </w:r>
      <w:r w:rsidR="00330E75">
        <w:rPr>
          <w:rFonts w:ascii="Times New Roman" w:hAnsi="Times New Roman"/>
          <w:sz w:val="20"/>
          <w:szCs w:val="20"/>
          <w:lang w:val="en-US"/>
        </w:rPr>
        <w:t>weight</w:t>
      </w:r>
      <w:r w:rsidR="00330E75" w:rsidRPr="00697D72">
        <w:rPr>
          <w:rFonts w:ascii="Times New Roman" w:hAnsi="Times New Roman"/>
          <w:sz w:val="20"/>
          <w:szCs w:val="20"/>
        </w:rPr>
        <w:t xml:space="preserve"> per bin</w:t>
      </w:r>
      <w:r w:rsidR="00330E75" w:rsidRPr="00E15FEC">
        <w:rPr>
          <w:rFonts w:ascii="Times New Roman" w:hAnsi="Times New Roman"/>
          <w:sz w:val="20"/>
          <w:szCs w:val="20"/>
        </w:rPr>
        <w:t xml:space="preserve"> </w:t>
      </w:r>
      <w:r w:rsidR="00E15FEC" w:rsidRPr="00E15FEC">
        <w:rPr>
          <w:rFonts w:ascii="Times New Roman" w:hAnsi="Times New Roman"/>
          <w:sz w:val="20"/>
          <w:szCs w:val="20"/>
        </w:rPr>
        <w:t>in the second week</w:t>
      </w:r>
    </w:p>
    <w:tbl>
      <w:tblPr>
        <w:tblW w:w="6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0"/>
        <w:gridCol w:w="1100"/>
        <w:gridCol w:w="1274"/>
      </w:tblGrid>
      <w:tr w:rsidR="00396CFD" w:rsidRPr="006F622D" w14:paraId="0C358D46" w14:textId="77777777" w:rsidTr="006F16A0">
        <w:trPr>
          <w:trHeight w:val="300"/>
        </w:trPr>
        <w:tc>
          <w:tcPr>
            <w:tcW w:w="4000" w:type="dxa"/>
            <w:noWrap/>
            <w:vAlign w:val="center"/>
          </w:tcPr>
          <w:p w14:paraId="69A18A36" w14:textId="77777777" w:rsidR="00396CFD" w:rsidRPr="006F622D" w:rsidRDefault="00396CFD" w:rsidP="00F6791F">
            <w:pPr>
              <w:rPr>
                <w:rFonts w:ascii="Times New Roman" w:hAnsi="Times New Roman"/>
                <w:b/>
                <w:bCs/>
                <w:sz w:val="20"/>
                <w:szCs w:val="20"/>
              </w:rPr>
            </w:pPr>
          </w:p>
        </w:tc>
        <w:tc>
          <w:tcPr>
            <w:tcW w:w="1100" w:type="dxa"/>
            <w:tcBorders>
              <w:bottom w:val="single" w:sz="4" w:space="0" w:color="auto"/>
            </w:tcBorders>
            <w:noWrap/>
            <w:vAlign w:val="center"/>
          </w:tcPr>
          <w:p w14:paraId="754023A3" w14:textId="77777777" w:rsidR="00396CFD" w:rsidRPr="007E08A1" w:rsidRDefault="00396CFD" w:rsidP="00F6791F">
            <w:pPr>
              <w:jc w:val="center"/>
              <w:rPr>
                <w:rFonts w:ascii="Times New Roman" w:hAnsi="Times New Roman"/>
                <w:sz w:val="20"/>
                <w:szCs w:val="20"/>
              </w:rPr>
            </w:pPr>
            <w:r w:rsidRPr="007E08A1">
              <w:rPr>
                <w:rFonts w:ascii="Times New Roman" w:hAnsi="Times New Roman"/>
                <w:b/>
                <w:bCs/>
                <w:sz w:val="20"/>
                <w:szCs w:val="20"/>
              </w:rPr>
              <w:t>Blue bins</w:t>
            </w:r>
          </w:p>
        </w:tc>
        <w:tc>
          <w:tcPr>
            <w:tcW w:w="1274" w:type="dxa"/>
            <w:tcBorders>
              <w:bottom w:val="single" w:sz="4" w:space="0" w:color="auto"/>
            </w:tcBorders>
            <w:noWrap/>
            <w:vAlign w:val="center"/>
          </w:tcPr>
          <w:p w14:paraId="38A4253E" w14:textId="77777777" w:rsidR="00396CFD" w:rsidRPr="007E08A1" w:rsidRDefault="00396CFD" w:rsidP="00F6791F">
            <w:pPr>
              <w:jc w:val="center"/>
              <w:rPr>
                <w:rFonts w:ascii="Times New Roman" w:hAnsi="Times New Roman"/>
                <w:sz w:val="20"/>
                <w:szCs w:val="20"/>
              </w:rPr>
            </w:pPr>
            <w:r w:rsidRPr="007E08A1">
              <w:rPr>
                <w:rFonts w:ascii="Times New Roman" w:hAnsi="Times New Roman"/>
                <w:b/>
                <w:bCs/>
                <w:sz w:val="20"/>
                <w:szCs w:val="20"/>
              </w:rPr>
              <w:t>Brown bins</w:t>
            </w:r>
          </w:p>
        </w:tc>
      </w:tr>
      <w:tr w:rsidR="00E20C93" w:rsidRPr="006F622D" w14:paraId="6D73AEA4" w14:textId="77777777" w:rsidTr="006F16A0">
        <w:trPr>
          <w:trHeight w:val="300"/>
        </w:trPr>
        <w:tc>
          <w:tcPr>
            <w:tcW w:w="4000" w:type="dxa"/>
            <w:noWrap/>
            <w:vAlign w:val="center"/>
            <w:hideMark/>
          </w:tcPr>
          <w:p w14:paraId="7D79706C" w14:textId="2C828A55" w:rsidR="00E20C93" w:rsidRPr="008F18B2" w:rsidRDefault="00E20C93" w:rsidP="00E20C93">
            <w:pPr>
              <w:rPr>
                <w:rFonts w:ascii="Times New Roman" w:hAnsi="Times New Roman"/>
                <w:b/>
                <w:bCs/>
                <w:sz w:val="20"/>
                <w:szCs w:val="20"/>
              </w:rPr>
            </w:pPr>
            <w:r w:rsidRPr="00677147">
              <w:rPr>
                <w:rFonts w:ascii="Times New Roman" w:hAnsi="Times New Roman"/>
                <w:b/>
                <w:bCs/>
                <w:sz w:val="20"/>
                <w:szCs w:val="20"/>
              </w:rPr>
              <w:t xml:space="preserve">Total weight </w:t>
            </w:r>
            <w:r>
              <w:rPr>
                <w:rFonts w:ascii="Times New Roman" w:hAnsi="Times New Roman"/>
                <w:b/>
                <w:bCs/>
                <w:sz w:val="20"/>
                <w:szCs w:val="20"/>
              </w:rPr>
              <w:t>per bin</w:t>
            </w:r>
            <w:r w:rsidRPr="00677147">
              <w:rPr>
                <w:rFonts w:ascii="Times New Roman" w:hAnsi="Times New Roman"/>
                <w:b/>
                <w:bCs/>
                <w:sz w:val="20"/>
                <w:szCs w:val="20"/>
              </w:rPr>
              <w:t xml:space="preserve"> [g]</w:t>
            </w:r>
          </w:p>
        </w:tc>
        <w:tc>
          <w:tcPr>
            <w:tcW w:w="1100" w:type="dxa"/>
            <w:tcBorders>
              <w:top w:val="single" w:sz="4" w:space="0" w:color="auto"/>
              <w:left w:val="single" w:sz="4" w:space="0" w:color="auto"/>
              <w:bottom w:val="single" w:sz="4" w:space="0" w:color="auto"/>
              <w:right w:val="single" w:sz="4" w:space="0" w:color="auto"/>
            </w:tcBorders>
            <w:noWrap/>
            <w:vAlign w:val="bottom"/>
          </w:tcPr>
          <w:p w14:paraId="36DACFB4" w14:textId="5CB8B88B" w:rsidR="00E20C93" w:rsidRPr="00C1789E" w:rsidRDefault="00E20C93" w:rsidP="00E20C93">
            <w:pPr>
              <w:jc w:val="center"/>
              <w:rPr>
                <w:rFonts w:ascii="Times New Roman" w:hAnsi="Times New Roman"/>
                <w:sz w:val="20"/>
                <w:szCs w:val="20"/>
              </w:rPr>
            </w:pPr>
            <w:r w:rsidRPr="00C1789E">
              <w:rPr>
                <w:rFonts w:ascii="Times New Roman" w:hAnsi="Times New Roman"/>
                <w:sz w:val="20"/>
                <w:szCs w:val="20"/>
              </w:rPr>
              <w:t>4,697</w:t>
            </w:r>
          </w:p>
        </w:tc>
        <w:tc>
          <w:tcPr>
            <w:tcW w:w="1274" w:type="dxa"/>
            <w:tcBorders>
              <w:top w:val="single" w:sz="4" w:space="0" w:color="auto"/>
              <w:left w:val="nil"/>
              <w:bottom w:val="single" w:sz="4" w:space="0" w:color="auto"/>
              <w:right w:val="single" w:sz="4" w:space="0" w:color="auto"/>
            </w:tcBorders>
            <w:noWrap/>
            <w:vAlign w:val="bottom"/>
          </w:tcPr>
          <w:p w14:paraId="035EF899" w14:textId="358C9B04" w:rsidR="00E20C93" w:rsidRPr="00C1789E" w:rsidRDefault="00E20C93" w:rsidP="00E20C93">
            <w:pPr>
              <w:jc w:val="center"/>
              <w:rPr>
                <w:rFonts w:ascii="Times New Roman" w:hAnsi="Times New Roman"/>
                <w:sz w:val="20"/>
                <w:szCs w:val="20"/>
              </w:rPr>
            </w:pPr>
            <w:r w:rsidRPr="00C1789E">
              <w:rPr>
                <w:rFonts w:ascii="Times New Roman" w:hAnsi="Times New Roman"/>
                <w:sz w:val="20"/>
                <w:szCs w:val="20"/>
              </w:rPr>
              <w:t>21,760</w:t>
            </w:r>
          </w:p>
        </w:tc>
      </w:tr>
      <w:tr w:rsidR="00E20C93" w:rsidRPr="006F622D" w14:paraId="7194E68B" w14:textId="77777777" w:rsidTr="006F16A0">
        <w:trPr>
          <w:trHeight w:val="300"/>
        </w:trPr>
        <w:tc>
          <w:tcPr>
            <w:tcW w:w="4000" w:type="dxa"/>
            <w:noWrap/>
            <w:vAlign w:val="center"/>
            <w:hideMark/>
          </w:tcPr>
          <w:p w14:paraId="09FFB81A" w14:textId="055DBBF2" w:rsidR="00E20C93" w:rsidRPr="008F18B2" w:rsidRDefault="00E20C93" w:rsidP="00E20C93">
            <w:pPr>
              <w:rPr>
                <w:rFonts w:ascii="Times New Roman" w:hAnsi="Times New Roman"/>
                <w:b/>
                <w:bCs/>
                <w:sz w:val="20"/>
                <w:szCs w:val="20"/>
              </w:rPr>
            </w:pPr>
            <w:r w:rsidRPr="00A36BE9">
              <w:rPr>
                <w:rFonts w:ascii="Times New Roman" w:hAnsi="Times New Roman"/>
                <w:b/>
                <w:bCs/>
                <w:sz w:val="20"/>
                <w:szCs w:val="20"/>
              </w:rPr>
              <w:t xml:space="preserve">Weight of packaging waste </w:t>
            </w:r>
            <w:r w:rsidRPr="00D317D4">
              <w:rPr>
                <w:rFonts w:ascii="Times New Roman" w:hAnsi="Times New Roman"/>
                <w:b/>
                <w:bCs/>
                <w:sz w:val="20"/>
                <w:szCs w:val="20"/>
              </w:rPr>
              <w:t>[g]</w:t>
            </w:r>
          </w:p>
        </w:tc>
        <w:tc>
          <w:tcPr>
            <w:tcW w:w="1100" w:type="dxa"/>
            <w:noWrap/>
          </w:tcPr>
          <w:p w14:paraId="32466DED" w14:textId="5B9DCB81" w:rsidR="00E20C93" w:rsidRPr="00C1789E" w:rsidRDefault="00E20C93" w:rsidP="00E20C93">
            <w:pPr>
              <w:jc w:val="center"/>
              <w:rPr>
                <w:rFonts w:ascii="Times New Roman" w:hAnsi="Times New Roman"/>
                <w:sz w:val="20"/>
                <w:szCs w:val="20"/>
              </w:rPr>
            </w:pPr>
            <w:r w:rsidRPr="00C1789E">
              <w:rPr>
                <w:rFonts w:ascii="Times New Roman" w:hAnsi="Times New Roman"/>
                <w:sz w:val="20"/>
                <w:szCs w:val="20"/>
              </w:rPr>
              <w:t>2,414</w:t>
            </w:r>
          </w:p>
        </w:tc>
        <w:tc>
          <w:tcPr>
            <w:tcW w:w="1274" w:type="dxa"/>
            <w:noWrap/>
          </w:tcPr>
          <w:p w14:paraId="52F3E494" w14:textId="4F94F605" w:rsidR="00E20C93" w:rsidRPr="00C1789E" w:rsidRDefault="00E20C93" w:rsidP="00E20C93">
            <w:pPr>
              <w:jc w:val="center"/>
              <w:rPr>
                <w:rFonts w:ascii="Times New Roman" w:hAnsi="Times New Roman"/>
                <w:sz w:val="20"/>
                <w:szCs w:val="20"/>
              </w:rPr>
            </w:pPr>
            <w:r w:rsidRPr="00C1789E">
              <w:rPr>
                <w:rFonts w:ascii="Times New Roman" w:hAnsi="Times New Roman"/>
                <w:sz w:val="20"/>
                <w:szCs w:val="20"/>
              </w:rPr>
              <w:t>348</w:t>
            </w:r>
          </w:p>
        </w:tc>
      </w:tr>
      <w:tr w:rsidR="00E20C93" w:rsidRPr="000565E9" w14:paraId="4FD4A8FC" w14:textId="77777777" w:rsidTr="006F16A0">
        <w:trPr>
          <w:trHeight w:val="300"/>
        </w:trPr>
        <w:tc>
          <w:tcPr>
            <w:tcW w:w="4000" w:type="dxa"/>
            <w:noWrap/>
            <w:vAlign w:val="center"/>
            <w:hideMark/>
          </w:tcPr>
          <w:p w14:paraId="785D4819" w14:textId="2FBD75EC" w:rsidR="00E20C93" w:rsidRPr="008F18B2" w:rsidRDefault="00E20C93" w:rsidP="00E20C93">
            <w:pPr>
              <w:rPr>
                <w:rFonts w:ascii="Times New Roman" w:hAnsi="Times New Roman"/>
                <w:b/>
                <w:bCs/>
                <w:sz w:val="20"/>
                <w:szCs w:val="20"/>
              </w:rPr>
            </w:pPr>
            <w:r w:rsidRPr="006B3420">
              <w:rPr>
                <w:rFonts w:ascii="Times New Roman" w:hAnsi="Times New Roman"/>
                <w:b/>
                <w:bCs/>
                <w:sz w:val="20"/>
                <w:szCs w:val="20"/>
              </w:rPr>
              <w:t>Weight of organic waste [g]</w:t>
            </w:r>
          </w:p>
        </w:tc>
        <w:tc>
          <w:tcPr>
            <w:tcW w:w="1100" w:type="dxa"/>
            <w:noWrap/>
          </w:tcPr>
          <w:p w14:paraId="2DA3CC9C" w14:textId="20AEF5B6" w:rsidR="00E20C93" w:rsidRPr="00C1789E" w:rsidRDefault="00E20C93" w:rsidP="00E20C93">
            <w:pPr>
              <w:jc w:val="center"/>
              <w:rPr>
                <w:rFonts w:ascii="Times New Roman" w:hAnsi="Times New Roman"/>
                <w:sz w:val="20"/>
                <w:szCs w:val="20"/>
              </w:rPr>
            </w:pPr>
            <w:r w:rsidRPr="00C1789E">
              <w:rPr>
                <w:rFonts w:ascii="Times New Roman" w:hAnsi="Times New Roman"/>
                <w:sz w:val="20"/>
                <w:szCs w:val="20"/>
              </w:rPr>
              <w:t>2,283</w:t>
            </w:r>
          </w:p>
        </w:tc>
        <w:tc>
          <w:tcPr>
            <w:tcW w:w="1274" w:type="dxa"/>
            <w:noWrap/>
          </w:tcPr>
          <w:p w14:paraId="7FED5B4D" w14:textId="7314FD10" w:rsidR="00E20C93" w:rsidRPr="00C1789E" w:rsidRDefault="00E20C93" w:rsidP="00E20C93">
            <w:pPr>
              <w:jc w:val="center"/>
              <w:rPr>
                <w:rFonts w:ascii="Times New Roman" w:hAnsi="Times New Roman"/>
                <w:sz w:val="20"/>
                <w:szCs w:val="20"/>
              </w:rPr>
            </w:pPr>
            <w:r w:rsidRPr="00C1789E">
              <w:rPr>
                <w:rFonts w:ascii="Times New Roman" w:hAnsi="Times New Roman"/>
                <w:sz w:val="20"/>
                <w:szCs w:val="20"/>
              </w:rPr>
              <w:t>21,412</w:t>
            </w:r>
          </w:p>
        </w:tc>
      </w:tr>
    </w:tbl>
    <w:p w14:paraId="2C63A9E2" w14:textId="77777777" w:rsidR="00396CFD" w:rsidRDefault="00396CFD" w:rsidP="00396CFD">
      <w:pPr>
        <w:rPr>
          <w:rFonts w:ascii="Times New Roman" w:hAnsi="Times New Roman"/>
        </w:rPr>
      </w:pPr>
    </w:p>
    <w:p w14:paraId="6D89500B" w14:textId="6E79CACC" w:rsidR="00396CFD" w:rsidRDefault="00396CFD" w:rsidP="00396CFD">
      <w:pPr>
        <w:spacing w:line="360" w:lineRule="auto"/>
        <w:jc w:val="both"/>
        <w:rPr>
          <w:rFonts w:ascii="Times New Roman" w:hAnsi="Times New Roman"/>
        </w:rPr>
      </w:pPr>
    </w:p>
    <w:p w14:paraId="1B885070" w14:textId="0327163C" w:rsidR="00B456BC" w:rsidRDefault="003465DC" w:rsidP="00396CFD">
      <w:pPr>
        <w:spacing w:line="360" w:lineRule="auto"/>
        <w:jc w:val="both"/>
        <w:rPr>
          <w:rFonts w:ascii="Times New Roman" w:hAnsi="Times New Roman"/>
        </w:rPr>
      </w:pPr>
      <w:r>
        <w:rPr>
          <w:noProof/>
        </w:rPr>
        <w:drawing>
          <wp:inline distT="0" distB="0" distL="0" distR="0" wp14:anchorId="0D8CB6FE" wp14:editId="0A5F3AD9">
            <wp:extent cx="4572000" cy="2743200"/>
            <wp:effectExtent l="0" t="0" r="0" b="0"/>
            <wp:docPr id="1161798219" name="Γράφημα 1">
              <a:extLst xmlns:a="http://schemas.openxmlformats.org/drawingml/2006/main">
                <a:ext uri="{FF2B5EF4-FFF2-40B4-BE49-F238E27FC236}">
                  <a16:creationId xmlns:a16="http://schemas.microsoft.com/office/drawing/2014/main" id="{F691247A-B9F3-39BC-73B0-EA7121A3A7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47D09AB3" w14:textId="39B8F7CF" w:rsidR="00396CFD" w:rsidRPr="00DA649E" w:rsidRDefault="00396CFD" w:rsidP="00396CFD">
      <w:pPr>
        <w:spacing w:line="360" w:lineRule="auto"/>
        <w:jc w:val="both"/>
        <w:rPr>
          <w:rFonts w:ascii="Times New Roman" w:hAnsi="Times New Roman"/>
          <w:sz w:val="20"/>
          <w:szCs w:val="20"/>
        </w:rPr>
      </w:pPr>
      <w:r w:rsidRPr="00DA649E">
        <w:rPr>
          <w:rFonts w:ascii="Times New Roman" w:hAnsi="Times New Roman"/>
          <w:b/>
          <w:bCs/>
          <w:sz w:val="20"/>
          <w:szCs w:val="20"/>
        </w:rPr>
        <w:t xml:space="preserve">Chart 6: </w:t>
      </w:r>
      <w:r w:rsidR="00330E75">
        <w:rPr>
          <w:rFonts w:ascii="Times New Roman" w:hAnsi="Times New Roman"/>
          <w:sz w:val="20"/>
          <w:szCs w:val="20"/>
        </w:rPr>
        <w:t>Share</w:t>
      </w:r>
      <w:r w:rsidR="00330E75" w:rsidRPr="00697D72">
        <w:rPr>
          <w:rFonts w:ascii="Times New Roman" w:hAnsi="Times New Roman"/>
          <w:sz w:val="20"/>
          <w:szCs w:val="20"/>
        </w:rPr>
        <w:t xml:space="preserve"> of </w:t>
      </w:r>
      <w:r w:rsidR="00A10B08" w:rsidRPr="00A10B08">
        <w:rPr>
          <w:rFonts w:ascii="Times New Roman" w:hAnsi="Times New Roman"/>
          <w:sz w:val="20"/>
          <w:szCs w:val="20"/>
        </w:rPr>
        <w:t>packaging and organic waste weight per bin in the second week</w:t>
      </w:r>
    </w:p>
    <w:p w14:paraId="28CBA3AA" w14:textId="77777777" w:rsidR="00396CFD" w:rsidRDefault="00396CFD" w:rsidP="00396CFD">
      <w:pPr>
        <w:spacing w:line="360" w:lineRule="auto"/>
        <w:jc w:val="both"/>
        <w:rPr>
          <w:rFonts w:ascii="Times New Roman" w:hAnsi="Times New Roman"/>
        </w:rPr>
      </w:pPr>
    </w:p>
    <w:p w14:paraId="0F329AB2" w14:textId="3567A9C6" w:rsidR="00F03E35" w:rsidRPr="009E1B39" w:rsidRDefault="00C732A3" w:rsidP="00F03E35">
      <w:pPr>
        <w:spacing w:line="360" w:lineRule="auto"/>
        <w:jc w:val="both"/>
        <w:rPr>
          <w:rFonts w:ascii="Times New Roman" w:hAnsi="Times New Roman"/>
        </w:rPr>
      </w:pPr>
      <w:r w:rsidRPr="00C732A3">
        <w:rPr>
          <w:rFonts w:ascii="Times New Roman" w:hAnsi="Times New Roman"/>
        </w:rPr>
        <w:t>As can be seen from Chart 6, in the second week the Blue Bin shows an almost equal distribution by weight between packaging (2,414 g) and organic waste (2,283 g). In contrast, in the Brown Bin organic waste (21,412 g) strongly dominates over packaging (348 g), resulting in the total weight of the Brown Bin (21,760 g) being significantly higher than that of the Blue Bin (4,697 g).</w:t>
      </w:r>
    </w:p>
    <w:p w14:paraId="49EBBF10" w14:textId="3920BD21" w:rsidR="00B456BC" w:rsidRDefault="00B456BC">
      <w:pPr>
        <w:rPr>
          <w:rFonts w:ascii="Times New Roman" w:hAnsi="Times New Roman"/>
          <w:sz w:val="20"/>
          <w:szCs w:val="20"/>
        </w:rPr>
      </w:pPr>
      <w:r>
        <w:rPr>
          <w:rFonts w:ascii="Times New Roman" w:hAnsi="Times New Roman"/>
          <w:sz w:val="20"/>
          <w:szCs w:val="20"/>
        </w:rPr>
        <w:br w:type="page"/>
      </w:r>
    </w:p>
    <w:p w14:paraId="618D9DB3" w14:textId="16FAFE7F" w:rsidR="00192712" w:rsidRPr="00245718" w:rsidRDefault="00565786" w:rsidP="006336D7">
      <w:pPr>
        <w:pStyle w:val="40"/>
        <w:numPr>
          <w:ilvl w:val="0"/>
          <w:numId w:val="6"/>
        </w:numPr>
        <w:rPr>
          <w:rFonts w:ascii="Times New Roman" w:hAnsi="Times New Roman"/>
          <w:lang w:val="en-US"/>
        </w:rPr>
      </w:pPr>
      <w:r w:rsidRPr="00245718">
        <w:rPr>
          <w:rFonts w:ascii="Times New Roman" w:hAnsi="Times New Roman"/>
          <w:lang w:val="en-US"/>
        </w:rPr>
        <w:lastRenderedPageBreak/>
        <w:t>Recovery</w:t>
      </w:r>
      <w:r w:rsidR="00245718" w:rsidRPr="0067325E">
        <w:rPr>
          <w:rFonts w:ascii="Times New Roman" w:hAnsi="Times New Roman"/>
          <w:lang w:val="en-US"/>
        </w:rPr>
        <w:t>,</w:t>
      </w:r>
      <w:r w:rsidRPr="00245718">
        <w:rPr>
          <w:rFonts w:ascii="Times New Roman" w:hAnsi="Times New Roman"/>
          <w:lang w:val="en-US"/>
        </w:rPr>
        <w:t xml:space="preserve"> </w:t>
      </w:r>
      <w:r w:rsidR="00245718" w:rsidRPr="00245718">
        <w:rPr>
          <w:rFonts w:ascii="Times New Roman" w:hAnsi="Times New Roman"/>
          <w:lang w:val="en-US"/>
        </w:rPr>
        <w:t xml:space="preserve">Purity and Efficiency </w:t>
      </w:r>
      <w:r w:rsidR="0067325E">
        <w:rPr>
          <w:rFonts w:ascii="Times New Roman" w:hAnsi="Times New Roman"/>
          <w:lang w:val="en-US"/>
        </w:rPr>
        <w:t>Indicators</w:t>
      </w:r>
    </w:p>
    <w:p w14:paraId="10E7BF03" w14:textId="77777777" w:rsidR="00192712" w:rsidRDefault="00192712" w:rsidP="00192712">
      <w:pPr>
        <w:spacing w:line="360" w:lineRule="auto"/>
        <w:jc w:val="both"/>
        <w:rPr>
          <w:rFonts w:ascii="Times New Roman" w:hAnsi="Times New Roman"/>
        </w:rPr>
      </w:pPr>
    </w:p>
    <w:p w14:paraId="6E550D77" w14:textId="5745B4EA" w:rsidR="0063528E" w:rsidRPr="0063528E" w:rsidRDefault="008C0EF6" w:rsidP="0063528E">
      <w:pPr>
        <w:spacing w:line="360" w:lineRule="auto"/>
        <w:jc w:val="both"/>
        <w:rPr>
          <w:rFonts w:ascii="Times New Roman" w:hAnsi="Times New Roman"/>
        </w:rPr>
      </w:pPr>
      <w:r w:rsidRPr="008C0EF6">
        <w:rPr>
          <w:rFonts w:ascii="Times New Roman" w:hAnsi="Times New Roman"/>
        </w:rPr>
        <w:t xml:space="preserve">Similarly to the first week, this sub-chapter presents the values of the Recovery, Purity, and Efficiency indicators for the second week. </w:t>
      </w:r>
      <w:r w:rsidR="0063528E">
        <w:rPr>
          <w:rFonts w:ascii="Times New Roman" w:hAnsi="Times New Roman"/>
        </w:rPr>
        <w:t xml:space="preserve">The indicators were </w:t>
      </w:r>
      <w:r w:rsidR="00FB117F" w:rsidRPr="00FB117F">
        <w:rPr>
          <w:rFonts w:ascii="Times New Roman" w:hAnsi="Times New Roman"/>
        </w:rPr>
        <w:t>calculated from the packaging and organic waste weights per bin</w:t>
      </w:r>
      <w:r w:rsidR="0063528E">
        <w:rPr>
          <w:rFonts w:ascii="Times New Roman" w:hAnsi="Times New Roman"/>
        </w:rPr>
        <w:t xml:space="preserve">, </w:t>
      </w:r>
      <w:r w:rsidR="00B92BEB" w:rsidRPr="00B92BEB">
        <w:rPr>
          <w:rFonts w:ascii="Times New Roman" w:hAnsi="Times New Roman"/>
        </w:rPr>
        <w:t>as reported in the relevant sub-chapters for the second week</w:t>
      </w:r>
      <w:r w:rsidR="0063528E">
        <w:rPr>
          <w:rFonts w:ascii="Times New Roman" w:hAnsi="Times New Roman"/>
        </w:rPr>
        <w:t>.</w:t>
      </w:r>
    </w:p>
    <w:p w14:paraId="4B12BDF5" w14:textId="77777777" w:rsidR="00192712" w:rsidRDefault="00192712" w:rsidP="00192712">
      <w:pPr>
        <w:spacing w:line="360" w:lineRule="auto"/>
        <w:jc w:val="both"/>
        <w:rPr>
          <w:rFonts w:ascii="Times New Roman" w:hAnsi="Times New Roman"/>
        </w:rPr>
      </w:pPr>
    </w:p>
    <w:p w14:paraId="290E3E1E" w14:textId="77777777" w:rsidR="00192712" w:rsidRPr="00E075B4" w:rsidRDefault="00192712" w:rsidP="00192712">
      <w:pPr>
        <w:spacing w:line="360" w:lineRule="auto"/>
        <w:jc w:val="both"/>
        <w:rPr>
          <w:rFonts w:ascii="Times New Roman" w:hAnsi="Times New Roman"/>
          <w:b/>
          <w:bCs/>
        </w:rPr>
      </w:pPr>
      <w:r w:rsidRPr="00E075B4">
        <w:rPr>
          <w:rFonts w:ascii="Times New Roman" w:hAnsi="Times New Roman"/>
          <w:b/>
          <w:bCs/>
        </w:rPr>
        <w:t>Recovery per stream</w:t>
      </w:r>
    </w:p>
    <w:p w14:paraId="2271BDC5" w14:textId="77777777" w:rsidR="00192712" w:rsidRDefault="00192712" w:rsidP="00192712">
      <w:pPr>
        <w:spacing w:line="360" w:lineRule="auto"/>
        <w:jc w:val="both"/>
        <w:rPr>
          <w:rFonts w:ascii="Times New Roman" w:hAnsi="Times New Roman"/>
        </w:rPr>
      </w:pPr>
    </w:p>
    <w:p w14:paraId="008A033D" w14:textId="2A93B376" w:rsidR="00192712" w:rsidRPr="00E075B4" w:rsidRDefault="00195C2B" w:rsidP="00192712">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Recovery</m:t>
            </m:r>
          </m:e>
          <m:sub>
            <m:r>
              <w:rPr>
                <w:rFonts w:ascii="Cambria Math" w:hAnsi="Cambria Math"/>
              </w:rPr>
              <m:t>pack</m:t>
            </m:r>
          </m:sub>
        </m:sSub>
        <m:r>
          <w:rPr>
            <w:rFonts w:ascii="Cambria Math" w:hAnsi="Cambria Math"/>
          </w:rPr>
          <m:t>=</m:t>
        </m:r>
        <m:sSub>
          <m:sSubPr>
            <m:ctrlPr>
              <w:rPr>
                <w:rFonts w:ascii="Cambria Math" w:hAnsi="Cambria Math"/>
                <w:i/>
              </w:rPr>
            </m:ctrlPr>
          </m:sSubPr>
          <m:e>
            <m:r>
              <w:rPr>
                <w:rFonts w:ascii="Cambria Math" w:hAnsi="Cambria Math"/>
                <w:lang w:val="en-US"/>
              </w:rPr>
              <m:t>R</m:t>
            </m:r>
          </m:e>
          <m:sub>
            <m:r>
              <w:rPr>
                <w:rFonts w:ascii="Cambria Math" w:hAnsi="Cambria Math"/>
              </w:rPr>
              <m:t>pack</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pack,Blue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pack,Brown</m:t>
                </m:r>
              </m:sub>
            </m:sSub>
          </m:den>
        </m:f>
        <m:r>
          <m:rPr>
            <m:sty m:val="p"/>
          </m:rPr>
          <w:rPr>
            <w:rFonts w:ascii="Cambria Math" w:hAnsi="Cambria Math"/>
          </w:rPr>
          <m:t>=</m:t>
        </m:r>
        <m:f>
          <m:fPr>
            <m:ctrlPr>
              <w:rPr>
                <w:rFonts w:ascii="Cambria Math" w:hAnsi="Cambria Math"/>
                <w:i/>
              </w:rPr>
            </m:ctrlPr>
          </m:fPr>
          <m:num>
            <m:r>
              <w:rPr>
                <w:rFonts w:ascii="Cambria Math" w:hAnsi="Cambria Math"/>
              </w:rPr>
              <m:t xml:space="preserve">2.414 </m:t>
            </m:r>
            <m:r>
              <w:rPr>
                <w:rFonts w:ascii="Cambria Math" w:hAnsi="Cambria Math"/>
                <w:lang w:val="en-US"/>
              </w:rPr>
              <m:t>g</m:t>
            </m:r>
          </m:num>
          <m:den>
            <m:r>
              <w:rPr>
                <w:rFonts w:ascii="Cambria Math" w:hAnsi="Cambria Math"/>
              </w:rPr>
              <m:t>2.414</m:t>
            </m:r>
            <m:r>
              <w:rPr>
                <w:rFonts w:ascii="Cambria Math" w:hAnsi="Cambria Math"/>
                <w:lang w:val="en-US"/>
              </w:rPr>
              <m:t>g</m:t>
            </m:r>
            <m:r>
              <w:rPr>
                <w:rFonts w:ascii="Cambria Math" w:hAnsi="Cambria Math"/>
              </w:rPr>
              <m:t xml:space="preserve">+348 </m:t>
            </m:r>
            <m:r>
              <w:rPr>
                <w:rFonts w:ascii="Cambria Math" w:hAnsi="Cambria Math"/>
                <w:lang w:val="en-US"/>
              </w:rPr>
              <m:t>g</m:t>
            </m:r>
          </m:den>
        </m:f>
        <m:r>
          <w:rPr>
            <w:rFonts w:ascii="Cambria Math" w:hAnsi="Cambria Math"/>
          </w:rPr>
          <m:t xml:space="preserve">=87,40% </m:t>
        </m:r>
      </m:oMath>
      <w:r w:rsidR="00192712">
        <w:rPr>
          <w:rFonts w:ascii="Times New Roman" w:hAnsi="Times New Roman"/>
        </w:rPr>
        <w:t xml:space="preserve"> </w:t>
      </w:r>
    </w:p>
    <w:p w14:paraId="49AAF860" w14:textId="77777777" w:rsidR="00192712" w:rsidRDefault="00192712" w:rsidP="00192712">
      <w:pPr>
        <w:spacing w:line="360" w:lineRule="auto"/>
        <w:jc w:val="both"/>
        <w:rPr>
          <w:rFonts w:ascii="Times New Roman" w:hAnsi="Times New Roman"/>
        </w:rPr>
      </w:pPr>
    </w:p>
    <w:p w14:paraId="3F076413" w14:textId="17BB2801" w:rsidR="00192712" w:rsidRPr="004222BB" w:rsidRDefault="00195C2B" w:rsidP="00192712">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Recovery</m:t>
            </m:r>
          </m:e>
          <m:sub>
            <m:r>
              <w:rPr>
                <w:rFonts w:ascii="Cambria Math" w:hAnsi="Cambria Math"/>
              </w:rPr>
              <m:t>org</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org</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org,Brown</m:t>
                </m:r>
              </m:sub>
            </m:sSub>
          </m:num>
          <m:den>
            <m:sSub>
              <m:sSubPr>
                <m:ctrlPr>
                  <w:rPr>
                    <w:rFonts w:ascii="Cambria Math" w:hAnsi="Cambria Math"/>
                    <w:i/>
                  </w:rPr>
                </m:ctrlPr>
              </m:sSubPr>
              <m:e>
                <m:r>
                  <w:rPr>
                    <w:rFonts w:ascii="Cambria Math" w:hAnsi="Cambria Math"/>
                  </w:rPr>
                  <m:t>Weight</m:t>
                </m:r>
              </m:e>
              <m:sub>
                <m:r>
                  <w:rPr>
                    <w:rFonts w:ascii="Cambria Math" w:hAnsi="Cambria Math"/>
                  </w:rPr>
                  <m:t>org,Blue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org,Brown</m:t>
                </m:r>
              </m:sub>
            </m:sSub>
          </m:den>
        </m:f>
        <m:r>
          <m:rPr>
            <m:sty m:val="p"/>
          </m:rPr>
          <w:rPr>
            <w:rFonts w:ascii="Cambria Math" w:hAnsi="Cambria Math"/>
          </w:rPr>
          <m:t>=</m:t>
        </m:r>
        <m:f>
          <m:fPr>
            <m:ctrlPr>
              <w:rPr>
                <w:rFonts w:ascii="Cambria Math" w:hAnsi="Cambria Math"/>
                <w:i/>
                <w:iCs/>
                <w:lang w:val="en-US"/>
              </w:rPr>
            </m:ctrlPr>
          </m:fPr>
          <m:num>
            <m:r>
              <w:rPr>
                <w:rFonts w:ascii="Cambria Math" w:hAnsi="Cambria Math"/>
              </w:rPr>
              <m:t xml:space="preserve">21.412 </m:t>
            </m:r>
            <m:r>
              <w:rPr>
                <w:rFonts w:ascii="Cambria Math" w:hAnsi="Cambria Math"/>
                <w:lang w:val="en-US"/>
              </w:rPr>
              <m:t>g</m:t>
            </m:r>
          </m:num>
          <m:den>
            <m:r>
              <w:rPr>
                <w:rFonts w:ascii="Cambria Math" w:hAnsi="Cambria Math"/>
              </w:rPr>
              <m:t xml:space="preserve">2.283 </m:t>
            </m:r>
            <m:r>
              <w:rPr>
                <w:rFonts w:ascii="Cambria Math" w:hAnsi="Cambria Math"/>
                <w:lang w:val="en-US"/>
              </w:rPr>
              <m:t>g</m:t>
            </m:r>
            <m:r>
              <w:rPr>
                <w:rFonts w:ascii="Cambria Math" w:hAnsi="Cambria Math"/>
              </w:rPr>
              <m:t xml:space="preserve">+21.412 </m:t>
            </m:r>
            <m:r>
              <w:rPr>
                <w:rFonts w:ascii="Cambria Math" w:hAnsi="Cambria Math"/>
                <w:lang w:val="en-US"/>
              </w:rPr>
              <m:t>g</m:t>
            </m:r>
          </m:den>
        </m:f>
        <m:r>
          <w:rPr>
            <w:rFonts w:ascii="Cambria Math" w:hAnsi="Cambria Math"/>
          </w:rPr>
          <m:t>=90,37%</m:t>
        </m:r>
      </m:oMath>
      <w:r w:rsidR="00192712" w:rsidRPr="004222BB">
        <w:rPr>
          <w:rFonts w:ascii="Times New Roman" w:hAnsi="Times New Roman"/>
        </w:rPr>
        <w:t xml:space="preserve"> </w:t>
      </w:r>
    </w:p>
    <w:p w14:paraId="1997131B" w14:textId="77777777" w:rsidR="00192712" w:rsidRDefault="00192712" w:rsidP="00192712">
      <w:pPr>
        <w:spacing w:line="360" w:lineRule="auto"/>
        <w:jc w:val="both"/>
        <w:rPr>
          <w:rFonts w:ascii="Times New Roman" w:hAnsi="Times New Roman"/>
        </w:rPr>
      </w:pPr>
    </w:p>
    <w:p w14:paraId="53C4C35B" w14:textId="731D3841" w:rsidR="00192712" w:rsidRPr="00E075B4" w:rsidRDefault="00922693" w:rsidP="00192712">
      <w:pPr>
        <w:spacing w:line="360" w:lineRule="auto"/>
        <w:jc w:val="both"/>
        <w:rPr>
          <w:rFonts w:ascii="Times New Roman" w:hAnsi="Times New Roman"/>
          <w:b/>
          <w:bCs/>
        </w:rPr>
      </w:pPr>
      <w:r>
        <w:rPr>
          <w:rFonts w:ascii="Times New Roman" w:hAnsi="Times New Roman"/>
          <w:b/>
          <w:bCs/>
        </w:rPr>
        <w:t>Purity</w:t>
      </w:r>
      <w:r w:rsidR="00192712" w:rsidRPr="00E075B4">
        <w:rPr>
          <w:rFonts w:ascii="Times New Roman" w:hAnsi="Times New Roman"/>
          <w:b/>
          <w:bCs/>
        </w:rPr>
        <w:t xml:space="preserve"> per </w:t>
      </w:r>
      <w:r w:rsidR="00D67129">
        <w:rPr>
          <w:rFonts w:ascii="Times New Roman" w:hAnsi="Times New Roman"/>
          <w:b/>
          <w:bCs/>
        </w:rPr>
        <w:t>bin</w:t>
      </w:r>
    </w:p>
    <w:p w14:paraId="3E875E03" w14:textId="77777777" w:rsidR="00192712" w:rsidRDefault="00192712" w:rsidP="00192712">
      <w:pPr>
        <w:spacing w:line="360" w:lineRule="auto"/>
        <w:jc w:val="both"/>
        <w:rPr>
          <w:rFonts w:ascii="Times New Roman" w:hAnsi="Times New Roman"/>
        </w:rPr>
      </w:pPr>
    </w:p>
    <w:p w14:paraId="6A2E7EC4" w14:textId="5EDF26B2" w:rsidR="00192712" w:rsidRPr="004222BB" w:rsidRDefault="00195C2B" w:rsidP="00192712">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Purity</m:t>
            </m:r>
          </m:e>
          <m:sub>
            <m:r>
              <w:rPr>
                <w:rFonts w:ascii="Cambria Math" w:hAnsi="Cambria Math"/>
              </w:rPr>
              <m:t>Blue</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Blue</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tot,Blue</m:t>
                </m:r>
              </m:sub>
            </m:sSub>
          </m:den>
        </m:f>
        <m:r>
          <w:rPr>
            <w:rFonts w:ascii="Cambria Math" w:hAnsi="Cambria Math"/>
          </w:rPr>
          <m:t xml:space="preserve">=  </m:t>
        </m:r>
        <m:f>
          <m:fPr>
            <m:ctrlPr>
              <w:rPr>
                <w:rFonts w:ascii="Cambria Math" w:hAnsi="Cambria Math"/>
                <w:i/>
              </w:rPr>
            </m:ctrlPr>
          </m:fPr>
          <m:num>
            <m:r>
              <w:rPr>
                <w:rFonts w:ascii="Cambria Math" w:hAnsi="Cambria Math"/>
              </w:rPr>
              <m:t xml:space="preserve">2.414 </m:t>
            </m:r>
            <m:r>
              <w:rPr>
                <w:rFonts w:ascii="Cambria Math" w:hAnsi="Cambria Math"/>
                <w:lang w:val="en-US"/>
              </w:rPr>
              <m:t>g</m:t>
            </m:r>
          </m:num>
          <m:den>
            <m:r>
              <w:rPr>
                <w:rFonts w:ascii="Cambria Math" w:hAnsi="Cambria Math"/>
              </w:rPr>
              <m:t xml:space="preserve">2.414 </m:t>
            </m:r>
            <m:r>
              <w:rPr>
                <w:rFonts w:ascii="Cambria Math" w:hAnsi="Cambria Math"/>
                <w:lang w:val="en-US"/>
              </w:rPr>
              <m:t>g</m:t>
            </m:r>
            <m:r>
              <w:rPr>
                <w:rFonts w:ascii="Cambria Math" w:hAnsi="Cambria Math"/>
              </w:rPr>
              <m:t xml:space="preserve">+2.283 </m:t>
            </m:r>
            <m:r>
              <w:rPr>
                <w:rFonts w:ascii="Cambria Math" w:hAnsi="Cambria Math"/>
                <w:lang w:val="en-US"/>
              </w:rPr>
              <m:t>g</m:t>
            </m:r>
          </m:den>
        </m:f>
        <m:r>
          <w:rPr>
            <w:rFonts w:ascii="Cambria Math" w:hAnsi="Cambria Math"/>
          </w:rPr>
          <m:t>=51,39%</m:t>
        </m:r>
      </m:oMath>
      <w:r w:rsidR="00192712" w:rsidRPr="004222BB">
        <w:rPr>
          <w:rFonts w:ascii="Times New Roman" w:hAnsi="Times New Roman"/>
        </w:rPr>
        <w:t xml:space="preserve"> </w:t>
      </w:r>
    </w:p>
    <w:p w14:paraId="14C211B4" w14:textId="77777777" w:rsidR="00192712" w:rsidRDefault="00192712" w:rsidP="00192712">
      <w:pPr>
        <w:spacing w:line="360" w:lineRule="auto"/>
        <w:jc w:val="both"/>
        <w:rPr>
          <w:rFonts w:ascii="Times New Roman" w:hAnsi="Times New Roman"/>
        </w:rPr>
      </w:pPr>
    </w:p>
    <w:p w14:paraId="742DDA77" w14:textId="2DAA7497" w:rsidR="00192712" w:rsidRPr="004222BB" w:rsidRDefault="00195C2B" w:rsidP="00192712">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Purity</m:t>
            </m:r>
          </m:e>
          <m:sub>
            <m:r>
              <w:rPr>
                <w:rFonts w:ascii="Cambria Math" w:hAnsi="Cambria Math"/>
              </w:rPr>
              <m:t>Brown</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Brown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org,Brown</m:t>
                </m:r>
              </m:sub>
            </m:sSub>
          </m:num>
          <m:den>
            <m:sSub>
              <m:sSubPr>
                <m:ctrlPr>
                  <w:rPr>
                    <w:rFonts w:ascii="Cambria Math" w:hAnsi="Cambria Math"/>
                    <w:i/>
                  </w:rPr>
                </m:ctrlPr>
              </m:sSubPr>
              <m:e>
                <m:r>
                  <w:rPr>
                    <w:rFonts w:ascii="Cambria Math" w:hAnsi="Cambria Math"/>
                  </w:rPr>
                  <m:t>Weight</m:t>
                </m:r>
              </m:e>
              <m:sub>
                <m:r>
                  <w:rPr>
                    <w:rFonts w:ascii="Cambria Math" w:hAnsi="Cambria Math"/>
                  </w:rPr>
                  <m:t>tot,Brown</m:t>
                </m:r>
              </m:sub>
            </m:sSub>
          </m:den>
        </m:f>
        <m:r>
          <w:rPr>
            <w:rFonts w:ascii="Cambria Math" w:hAnsi="Cambria Math"/>
          </w:rPr>
          <m:t xml:space="preserve">=  </m:t>
        </m:r>
        <m:f>
          <m:fPr>
            <m:ctrlPr>
              <w:rPr>
                <w:rFonts w:ascii="Cambria Math" w:hAnsi="Cambria Math"/>
                <w:i/>
              </w:rPr>
            </m:ctrlPr>
          </m:fPr>
          <m:num>
            <m:r>
              <w:rPr>
                <w:rFonts w:ascii="Cambria Math" w:hAnsi="Cambria Math"/>
              </w:rPr>
              <m:t xml:space="preserve">21.412 </m:t>
            </m:r>
            <m:r>
              <w:rPr>
                <w:rFonts w:ascii="Cambria Math" w:hAnsi="Cambria Math"/>
                <w:lang w:val="en-US"/>
              </w:rPr>
              <m:t>g</m:t>
            </m:r>
          </m:num>
          <m:den>
            <m:r>
              <w:rPr>
                <w:rFonts w:ascii="Cambria Math" w:hAnsi="Cambria Math"/>
              </w:rPr>
              <m:t xml:space="preserve">348 </m:t>
            </m:r>
            <m:r>
              <w:rPr>
                <w:rFonts w:ascii="Cambria Math" w:hAnsi="Cambria Math"/>
                <w:lang w:val="en-US"/>
              </w:rPr>
              <m:t>g</m:t>
            </m:r>
            <m:r>
              <w:rPr>
                <w:rFonts w:ascii="Cambria Math" w:hAnsi="Cambria Math"/>
              </w:rPr>
              <m:t xml:space="preserve">+21.412 </m:t>
            </m:r>
            <m:r>
              <w:rPr>
                <w:rFonts w:ascii="Cambria Math" w:hAnsi="Cambria Math"/>
                <w:lang w:val="en-US"/>
              </w:rPr>
              <m:t>g</m:t>
            </m:r>
          </m:den>
        </m:f>
        <m:r>
          <w:rPr>
            <w:rFonts w:ascii="Cambria Math" w:hAnsi="Cambria Math"/>
          </w:rPr>
          <m:t>=98,40%</m:t>
        </m:r>
      </m:oMath>
      <w:r w:rsidR="00192712" w:rsidRPr="004222BB">
        <w:rPr>
          <w:rFonts w:ascii="Times New Roman" w:hAnsi="Times New Roman"/>
        </w:rPr>
        <w:t xml:space="preserve"> </w:t>
      </w:r>
    </w:p>
    <w:p w14:paraId="1E22EA4A" w14:textId="77777777" w:rsidR="00192712" w:rsidRDefault="00192712" w:rsidP="00192712">
      <w:pPr>
        <w:spacing w:line="360" w:lineRule="auto"/>
        <w:jc w:val="both"/>
        <w:rPr>
          <w:rFonts w:ascii="Times New Roman" w:hAnsi="Times New Roman"/>
          <w:b/>
          <w:bCs/>
        </w:rPr>
      </w:pPr>
    </w:p>
    <w:p w14:paraId="3C82D174" w14:textId="77777777" w:rsidR="00192712" w:rsidRPr="00192712" w:rsidRDefault="00192712" w:rsidP="00192712">
      <w:pPr>
        <w:spacing w:line="360" w:lineRule="auto"/>
        <w:jc w:val="both"/>
        <w:rPr>
          <w:rFonts w:ascii="Times New Roman" w:hAnsi="Times New Roman"/>
          <w:b/>
          <w:bCs/>
        </w:rPr>
      </w:pPr>
    </w:p>
    <w:p w14:paraId="7BD94728" w14:textId="77777777" w:rsidR="004E6443" w:rsidRPr="00612B35" w:rsidRDefault="004E6443" w:rsidP="004E6443">
      <w:pPr>
        <w:spacing w:line="360" w:lineRule="auto"/>
        <w:jc w:val="both"/>
        <w:rPr>
          <w:rFonts w:ascii="Times New Roman" w:hAnsi="Times New Roman"/>
          <w:b/>
          <w:bCs/>
        </w:rPr>
      </w:pPr>
      <w:r>
        <w:rPr>
          <w:rFonts w:ascii="Times New Roman" w:hAnsi="Times New Roman"/>
          <w:b/>
          <w:bCs/>
          <w:lang w:val="en-US"/>
        </w:rPr>
        <w:t>Separation</w:t>
      </w:r>
      <w:r w:rsidRPr="00C219D4">
        <w:rPr>
          <w:rFonts w:ascii="Times New Roman" w:hAnsi="Times New Roman"/>
          <w:b/>
          <w:bCs/>
        </w:rPr>
        <w:t xml:space="preserve"> </w:t>
      </w:r>
      <w:r w:rsidRPr="00612B35">
        <w:rPr>
          <w:rFonts w:ascii="Times New Roman" w:hAnsi="Times New Roman"/>
          <w:b/>
          <w:bCs/>
        </w:rPr>
        <w:t>Efficiency</w:t>
      </w:r>
    </w:p>
    <w:p w14:paraId="78BF0DAC" w14:textId="77777777" w:rsidR="00192712" w:rsidRPr="003E3EA2" w:rsidRDefault="00192712" w:rsidP="00192712">
      <w:pPr>
        <w:spacing w:line="360" w:lineRule="auto"/>
        <w:jc w:val="both"/>
        <w:rPr>
          <w:rFonts w:ascii="Times New Roman" w:hAnsi="Times New Roman"/>
        </w:rPr>
      </w:pPr>
    </w:p>
    <w:p w14:paraId="4FDDA653" w14:textId="77777777" w:rsidR="00C219D4" w:rsidRPr="003E3EA2" w:rsidRDefault="00195C2B" w:rsidP="00C219D4">
      <w:pPr>
        <w:spacing w:line="360" w:lineRule="auto"/>
        <w:jc w:val="both"/>
        <w:rPr>
          <w:rFonts w:ascii="Times New Roman" w:hAnsi="Times New Roman"/>
        </w:rPr>
      </w:pPr>
      <m:oMathPara>
        <m:oMathParaPr>
          <m:jc m:val="left"/>
        </m:oMathParaPr>
        <m:oMath>
          <m:sSub>
            <m:sSubPr>
              <m:ctrlPr>
                <w:rPr>
                  <w:rFonts w:ascii="Cambria Math" w:hAnsi="Cambria Math"/>
                  <w:i/>
                </w:rPr>
              </m:ctrlPr>
            </m:sSubPr>
            <m:e>
              <m:r>
                <w:rPr>
                  <w:rFonts w:ascii="Cambria Math" w:hAnsi="Cambria Math"/>
                </w:rPr>
                <m:t>Efficiency</m:t>
              </m:r>
            </m:e>
            <m:sub>
              <m:d>
                <m:dPr>
                  <m:ctrlPr>
                    <w:rPr>
                      <w:rFonts w:ascii="Cambria Math" w:hAnsi="Cambria Math"/>
                      <w:i/>
                    </w:rPr>
                  </m:ctrlPr>
                </m:dPr>
                <m:e>
                  <m:r>
                    <w:rPr>
                      <w:rFonts w:ascii="Cambria Math" w:hAnsi="Cambria Math"/>
                      <w:lang w:val="en-US"/>
                    </w:rPr>
                    <m:t>pack</m:t>
                  </m:r>
                  <m:r>
                    <w:rPr>
                      <w:rFonts w:ascii="Cambria Math" w:hAnsi="Cambria Math"/>
                    </w:rPr>
                    <m:t>,org</m:t>
                  </m:r>
                </m:e>
              </m:d>
            </m:sub>
          </m:sSub>
          <m:r>
            <w:rPr>
              <w:rFonts w:ascii="Cambria Math" w:hAnsi="Cambria Math"/>
            </w:rPr>
            <m:t>=</m:t>
          </m:r>
          <m:sSub>
            <m:sSubPr>
              <m:ctrlPr>
                <w:rPr>
                  <w:rFonts w:ascii="Cambria Math" w:hAnsi="Cambria Math"/>
                  <w:i/>
                </w:rPr>
              </m:ctrlPr>
            </m:sSubPr>
            <m:e>
              <m:r>
                <w:rPr>
                  <w:rFonts w:ascii="Cambria Math" w:hAnsi="Cambria Math"/>
                </w:rPr>
                <m:t>Ε</m:t>
              </m:r>
            </m:e>
            <m:sub>
              <m:d>
                <m:dPr>
                  <m:ctrlPr>
                    <w:rPr>
                      <w:rFonts w:ascii="Cambria Math" w:hAnsi="Cambria Math"/>
                      <w:i/>
                    </w:rPr>
                  </m:ctrlPr>
                </m:dPr>
                <m:e>
                  <m:r>
                    <w:rPr>
                      <w:rFonts w:ascii="Cambria Math" w:hAnsi="Cambria Math"/>
                    </w:rPr>
                    <m:t>pack,org</m:t>
                  </m:r>
                </m:e>
              </m:d>
            </m:sub>
          </m:sSub>
          <m:r>
            <w:rPr>
              <w:rFonts w:ascii="Cambria Math" w:hAnsi="Cambria Math"/>
            </w:rPr>
            <m:t>=</m:t>
          </m:r>
        </m:oMath>
      </m:oMathPara>
    </w:p>
    <w:p w14:paraId="31DC115D" w14:textId="77777777" w:rsidR="00580F63" w:rsidRPr="00192712" w:rsidRDefault="00195C2B" w:rsidP="00580F63">
      <w:pPr>
        <w:spacing w:line="360" w:lineRule="auto"/>
        <w:jc w:val="both"/>
        <w:rPr>
          <w:rFonts w:ascii="Times New Roman" w:hAnsi="Times New Roman"/>
          <w:i/>
        </w:rPr>
      </w:pPr>
      <m:oMath>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pack,Blue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pack,Brown</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org,Blue</m:t>
                    </m:r>
                  </m:sub>
                </m:sSub>
              </m:num>
              <m:den>
                <m:sSub>
                  <m:sSubPr>
                    <m:ctrlPr>
                      <w:rPr>
                        <w:rFonts w:ascii="Cambria Math" w:hAnsi="Cambria Math"/>
                        <w:i/>
                      </w:rPr>
                    </m:ctrlPr>
                  </m:sSubPr>
                  <m:e>
                    <m:r>
                      <w:rPr>
                        <w:rFonts w:ascii="Cambria Math" w:hAnsi="Cambria Math"/>
                      </w:rPr>
                      <m:t>Weight</m:t>
                    </m:r>
                  </m:e>
                  <m:sub>
                    <m:r>
                      <w:rPr>
                        <w:rFonts w:ascii="Cambria Math" w:hAnsi="Cambria Math"/>
                      </w:rPr>
                      <m:t>org,Blue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org,Brown</m:t>
                    </m:r>
                  </m:sub>
                </m:sSub>
              </m:den>
            </m:f>
          </m:e>
        </m:d>
      </m:oMath>
      <w:r w:rsidR="00580F63">
        <w:rPr>
          <w:rFonts w:ascii="Times New Roman" w:hAnsi="Times New Roman"/>
          <w:i/>
        </w:rPr>
        <w:t>=</w:t>
      </w:r>
    </w:p>
    <w:p w14:paraId="5E4E7AE5" w14:textId="77777777" w:rsidR="00192712" w:rsidRPr="00192712" w:rsidRDefault="00192712" w:rsidP="00192712">
      <w:pPr>
        <w:spacing w:line="360" w:lineRule="auto"/>
        <w:jc w:val="both"/>
        <w:rPr>
          <w:rFonts w:ascii="Times New Roman" w:hAnsi="Times New Roman"/>
        </w:rPr>
      </w:pPr>
    </w:p>
    <w:p w14:paraId="03CD8307" w14:textId="5511BD82" w:rsidR="00192712" w:rsidRPr="00192712" w:rsidRDefault="00195C2B" w:rsidP="00192712">
      <w:pPr>
        <w:spacing w:line="360" w:lineRule="auto"/>
        <w:jc w:val="both"/>
        <w:rPr>
          <w:rFonts w:ascii="Times New Roman" w:hAnsi="Times New Roman"/>
          <w:i/>
          <w:lang w:val="en-US"/>
        </w:rPr>
      </w:pPr>
      <m:oMathPara>
        <m:oMathParaPr>
          <m:jc m:val="left"/>
        </m:oMathParaPr>
        <m:oMath>
          <m:d>
            <m:dPr>
              <m:begChr m:val="|"/>
              <m:endChr m:val="|"/>
              <m:ctrlPr>
                <w:rPr>
                  <w:rFonts w:ascii="Cambria Math" w:hAnsi="Cambria Math"/>
                  <w:i/>
                </w:rPr>
              </m:ctrlPr>
            </m:dPr>
            <m:e>
              <m:f>
                <m:fPr>
                  <m:ctrlPr>
                    <w:rPr>
                      <w:rFonts w:ascii="Cambria Math" w:hAnsi="Cambria Math"/>
                      <w:i/>
                    </w:rPr>
                  </m:ctrlPr>
                </m:fPr>
                <m:num>
                  <m:r>
                    <w:rPr>
                      <w:rFonts w:ascii="Cambria Math" w:hAnsi="Cambria Math"/>
                    </w:rPr>
                    <m:t xml:space="preserve">2.414 </m:t>
                  </m:r>
                  <m:r>
                    <w:rPr>
                      <w:rFonts w:ascii="Cambria Math" w:hAnsi="Cambria Math"/>
                      <w:lang w:val="en-US"/>
                    </w:rPr>
                    <m:t>g</m:t>
                  </m:r>
                </m:num>
                <m:den>
                  <m:r>
                    <w:rPr>
                      <w:rFonts w:ascii="Cambria Math" w:hAnsi="Cambria Math"/>
                    </w:rPr>
                    <m:t>2</m:t>
                  </m:r>
                  <m:r>
                    <w:rPr>
                      <w:rFonts w:ascii="Cambria Math" w:hAnsi="Cambria Math"/>
                      <w:lang w:val="en-US"/>
                    </w:rPr>
                    <m:t>.4</m:t>
                  </m:r>
                  <m:r>
                    <w:rPr>
                      <w:rFonts w:ascii="Cambria Math" w:hAnsi="Cambria Math"/>
                    </w:rPr>
                    <m:t>14</m:t>
                  </m:r>
                  <m:r>
                    <w:rPr>
                      <w:rFonts w:ascii="Cambria Math" w:hAnsi="Cambria Math"/>
                      <w:lang w:val="en-US"/>
                    </w:rPr>
                    <m:t xml:space="preserve"> g+3</m:t>
                  </m:r>
                  <m:r>
                    <w:rPr>
                      <w:rFonts w:ascii="Cambria Math" w:hAnsi="Cambria Math"/>
                    </w:rPr>
                    <m:t>48</m:t>
                  </m:r>
                  <m:r>
                    <w:rPr>
                      <w:rFonts w:ascii="Cambria Math" w:hAnsi="Cambria Math"/>
                      <w:lang w:val="en-US"/>
                    </w:rPr>
                    <m:t>g</m:t>
                  </m:r>
                </m:den>
              </m:f>
              <m:r>
                <w:rPr>
                  <w:rFonts w:ascii="Cambria Math" w:hAnsi="Cambria Math"/>
                </w:rPr>
                <m:t>-</m:t>
              </m:r>
              <m:f>
                <m:fPr>
                  <m:ctrlPr>
                    <w:rPr>
                      <w:rFonts w:ascii="Cambria Math" w:hAnsi="Cambria Math"/>
                      <w:i/>
                      <w:lang w:val="en-US"/>
                    </w:rPr>
                  </m:ctrlPr>
                </m:fPr>
                <m:num>
                  <m:r>
                    <w:rPr>
                      <w:rFonts w:ascii="Cambria Math" w:hAnsi="Cambria Math"/>
                      <w:lang w:val="en-US"/>
                    </w:rPr>
                    <m:t>2.2</m:t>
                  </m:r>
                  <m:r>
                    <w:rPr>
                      <w:rFonts w:ascii="Cambria Math" w:hAnsi="Cambria Math"/>
                    </w:rPr>
                    <m:t>83</m:t>
                  </m:r>
                  <m:r>
                    <w:rPr>
                      <w:rFonts w:ascii="Cambria Math" w:hAnsi="Cambria Math"/>
                      <w:lang w:val="en-US"/>
                    </w:rPr>
                    <m:t xml:space="preserve"> g</m:t>
                  </m:r>
                </m:num>
                <m:den>
                  <m:r>
                    <w:rPr>
                      <w:rFonts w:ascii="Cambria Math" w:hAnsi="Cambria Math"/>
                      <w:lang w:val="en-US"/>
                    </w:rPr>
                    <m:t>2</m:t>
                  </m:r>
                  <m:r>
                    <w:rPr>
                      <w:rFonts w:ascii="Cambria Math" w:hAnsi="Cambria Math"/>
                    </w:rPr>
                    <m:t>.283</m:t>
                  </m:r>
                  <m:r>
                    <w:rPr>
                      <w:rFonts w:ascii="Cambria Math" w:hAnsi="Cambria Math"/>
                      <w:lang w:val="en-US"/>
                    </w:rPr>
                    <m:t xml:space="preserve"> g+21.412 g</m:t>
                  </m:r>
                </m:den>
              </m:f>
            </m:e>
          </m:d>
          <m:r>
            <w:rPr>
              <w:rFonts w:ascii="Cambria Math" w:hAnsi="Cambria Math"/>
              <w:lang w:val="en-US"/>
            </w:rPr>
            <m:t>=77,7</m:t>
          </m:r>
          <m:r>
            <w:rPr>
              <w:rFonts w:ascii="Cambria Math" w:hAnsi="Cambria Math"/>
            </w:rPr>
            <m:t>7</m:t>
          </m:r>
          <m:r>
            <w:rPr>
              <w:rFonts w:ascii="Cambria Math" w:hAnsi="Cambria Math"/>
              <w:lang w:val="en-US"/>
            </w:rPr>
            <m:t>%</m:t>
          </m:r>
        </m:oMath>
      </m:oMathPara>
    </w:p>
    <w:p w14:paraId="7E28633B" w14:textId="77777777" w:rsidR="00192712" w:rsidRDefault="00192712" w:rsidP="00192712">
      <w:pPr>
        <w:spacing w:line="360" w:lineRule="auto"/>
        <w:jc w:val="both"/>
        <w:rPr>
          <w:rFonts w:ascii="Times New Roman" w:hAnsi="Times New Roman"/>
        </w:rPr>
      </w:pPr>
    </w:p>
    <w:p w14:paraId="5584C530" w14:textId="77777777" w:rsidR="00192712" w:rsidRDefault="00192712" w:rsidP="00396CFD">
      <w:pPr>
        <w:rPr>
          <w:rFonts w:ascii="Times New Roman" w:hAnsi="Times New Roman"/>
        </w:rPr>
      </w:pPr>
    </w:p>
    <w:bookmarkEnd w:id="5"/>
    <w:p w14:paraId="1FC9FF3E" w14:textId="052DE94A" w:rsidR="00BE0359" w:rsidRDefault="00BE0359">
      <w:pPr>
        <w:rPr>
          <w:rFonts w:ascii="Times New Roman" w:hAnsi="Times New Roman"/>
        </w:rPr>
      </w:pPr>
      <w:r>
        <w:rPr>
          <w:rFonts w:ascii="Times New Roman" w:hAnsi="Times New Roman"/>
        </w:rPr>
        <w:br w:type="page"/>
      </w:r>
    </w:p>
    <w:p w14:paraId="05CB8A0F" w14:textId="36301ADB" w:rsidR="003D143A" w:rsidRPr="00814093" w:rsidRDefault="003D143A" w:rsidP="003D143A">
      <w:pPr>
        <w:pStyle w:val="30"/>
        <w:numPr>
          <w:ilvl w:val="0"/>
          <w:numId w:val="0"/>
        </w:numPr>
        <w:spacing w:before="0" w:after="120"/>
        <w:rPr>
          <w:rFonts w:ascii="Times New Roman" w:hAnsi="Times New Roman"/>
          <w:sz w:val="24"/>
          <w:szCs w:val="24"/>
        </w:rPr>
      </w:pPr>
      <w:bookmarkStart w:id="32" w:name="_Toc209510232"/>
      <w:r w:rsidRPr="00814093">
        <w:rPr>
          <w:rFonts w:ascii="Times New Roman" w:hAnsi="Times New Roman"/>
          <w:sz w:val="24"/>
          <w:szCs w:val="24"/>
        </w:rPr>
        <w:lastRenderedPageBreak/>
        <w:t xml:space="preserve">2.2.6 </w:t>
      </w:r>
      <w:r w:rsidR="004128E5" w:rsidRPr="004128E5">
        <w:rPr>
          <w:rFonts w:ascii="Times New Roman" w:hAnsi="Times New Roman"/>
          <w:sz w:val="24"/>
          <w:szCs w:val="24"/>
        </w:rPr>
        <w:t>Consolidated Results</w:t>
      </w:r>
      <w:bookmarkEnd w:id="32"/>
    </w:p>
    <w:p w14:paraId="6C7C08B6" w14:textId="77777777" w:rsidR="003D143A" w:rsidRDefault="003D143A" w:rsidP="003D143A">
      <w:pPr>
        <w:spacing w:line="360" w:lineRule="auto"/>
        <w:jc w:val="both"/>
        <w:rPr>
          <w:rFonts w:ascii="Times New Roman" w:hAnsi="Times New Roman"/>
        </w:rPr>
      </w:pPr>
    </w:p>
    <w:p w14:paraId="6D670ED9" w14:textId="312C30CE" w:rsidR="003D143A" w:rsidRPr="001F41F9" w:rsidRDefault="003E145C" w:rsidP="003D143A">
      <w:pPr>
        <w:pStyle w:val="40"/>
        <w:numPr>
          <w:ilvl w:val="0"/>
          <w:numId w:val="7"/>
        </w:numPr>
        <w:rPr>
          <w:rFonts w:ascii="Times New Roman" w:hAnsi="Times New Roman"/>
        </w:rPr>
      </w:pPr>
      <w:r>
        <w:rPr>
          <w:rFonts w:ascii="Times New Roman" w:hAnsi="Times New Roman"/>
          <w:lang w:val="en-US"/>
        </w:rPr>
        <w:t>Packaging Waste</w:t>
      </w:r>
      <w:r w:rsidRPr="000D5264">
        <w:rPr>
          <w:rFonts w:ascii="Times New Roman" w:hAnsi="Times New Roman"/>
          <w:lang w:val="el-GR"/>
        </w:rPr>
        <w:t xml:space="preserve"> </w:t>
      </w:r>
      <w:r w:rsidR="005613E3">
        <w:rPr>
          <w:rFonts w:ascii="Times New Roman" w:hAnsi="Times New Roman"/>
          <w:lang w:val="en-US"/>
        </w:rPr>
        <w:t>D</w:t>
      </w:r>
      <w:r>
        <w:rPr>
          <w:rFonts w:ascii="Times New Roman" w:hAnsi="Times New Roman"/>
          <w:lang w:val="el-GR"/>
        </w:rPr>
        <w:t>istribution</w:t>
      </w:r>
    </w:p>
    <w:p w14:paraId="25B187DB" w14:textId="77777777" w:rsidR="003D143A" w:rsidRDefault="003D143A" w:rsidP="003D143A">
      <w:pPr>
        <w:spacing w:line="360" w:lineRule="auto"/>
        <w:jc w:val="both"/>
        <w:rPr>
          <w:rFonts w:ascii="Times New Roman" w:hAnsi="Times New Roman"/>
          <w:lang w:val="en-US"/>
        </w:rPr>
      </w:pPr>
    </w:p>
    <w:p w14:paraId="200CE7CE" w14:textId="492F55F5" w:rsidR="003D143A" w:rsidRPr="0064352D" w:rsidRDefault="005748C5" w:rsidP="003D143A">
      <w:pPr>
        <w:spacing w:line="360" w:lineRule="auto"/>
        <w:jc w:val="both"/>
        <w:rPr>
          <w:rFonts w:ascii="Times New Roman" w:hAnsi="Times New Roman"/>
        </w:rPr>
      </w:pPr>
      <w:r w:rsidRPr="005748C5">
        <w:rPr>
          <w:rFonts w:ascii="Times New Roman" w:hAnsi="Times New Roman"/>
        </w:rPr>
        <w:t>This subsection presents the weight distribution of packaging waste between the Blue and Brown bins for the entire period (sum of the first and second weeks). Table 7 reports the absolute quantities [g] and the corresponding weight percentages [%] of the total.</w:t>
      </w:r>
    </w:p>
    <w:p w14:paraId="2A2580C3" w14:textId="77777777" w:rsidR="003D143A" w:rsidRPr="0064352D" w:rsidRDefault="003D143A" w:rsidP="003D143A">
      <w:pPr>
        <w:spacing w:line="360" w:lineRule="auto"/>
        <w:jc w:val="both"/>
        <w:rPr>
          <w:rFonts w:ascii="Times New Roman" w:hAnsi="Times New Roman"/>
        </w:rPr>
      </w:pPr>
    </w:p>
    <w:p w14:paraId="7BC971C8" w14:textId="28A84A67" w:rsidR="003D143A" w:rsidRPr="00C0676A" w:rsidRDefault="003D143A" w:rsidP="003D143A">
      <w:pPr>
        <w:spacing w:line="360" w:lineRule="auto"/>
        <w:jc w:val="both"/>
        <w:rPr>
          <w:rFonts w:ascii="Times New Roman" w:hAnsi="Times New Roman"/>
          <w:b/>
          <w:bCs/>
          <w:sz w:val="20"/>
          <w:szCs w:val="20"/>
        </w:rPr>
      </w:pPr>
      <w:r w:rsidRPr="00C0676A">
        <w:rPr>
          <w:rFonts w:ascii="Times New Roman" w:hAnsi="Times New Roman"/>
          <w:b/>
          <w:bCs/>
          <w:sz w:val="20"/>
          <w:szCs w:val="20"/>
        </w:rPr>
        <w:t>Table 7</w:t>
      </w:r>
      <w:r w:rsidRPr="00B9382C">
        <w:rPr>
          <w:rFonts w:ascii="Times New Roman" w:hAnsi="Times New Roman"/>
          <w:sz w:val="20"/>
          <w:szCs w:val="20"/>
        </w:rPr>
        <w:t xml:space="preserve">: </w:t>
      </w:r>
      <w:bookmarkStart w:id="33" w:name="_Hlk207963416"/>
      <w:r w:rsidR="00451CED" w:rsidRPr="00451CED">
        <w:rPr>
          <w:rFonts w:ascii="Times New Roman" w:hAnsi="Times New Roman"/>
          <w:sz w:val="20"/>
          <w:szCs w:val="20"/>
        </w:rPr>
        <w:t xml:space="preserve">Distribution of packaging waste weight per bin </w:t>
      </w:r>
      <w:r>
        <w:rPr>
          <w:rFonts w:ascii="Times New Roman" w:hAnsi="Times New Roman"/>
          <w:sz w:val="20"/>
          <w:szCs w:val="20"/>
        </w:rPr>
        <w:t>in total</w:t>
      </w:r>
      <w:bookmarkEnd w:id="33"/>
    </w:p>
    <w:tbl>
      <w:tblPr>
        <w:tblW w:w="9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7"/>
        <w:gridCol w:w="866"/>
        <w:gridCol w:w="1080"/>
        <w:gridCol w:w="1260"/>
      </w:tblGrid>
      <w:tr w:rsidR="003D143A" w:rsidRPr="006F622D" w14:paraId="292A8642" w14:textId="77777777" w:rsidTr="00675E41">
        <w:trPr>
          <w:trHeight w:val="300"/>
        </w:trPr>
        <w:tc>
          <w:tcPr>
            <w:tcW w:w="5807" w:type="dxa"/>
            <w:noWrap/>
            <w:vAlign w:val="center"/>
            <w:hideMark/>
          </w:tcPr>
          <w:p w14:paraId="7A1F07A7" w14:textId="77777777" w:rsidR="003D143A" w:rsidRPr="006F622D" w:rsidRDefault="003D143A" w:rsidP="00126326">
            <w:pPr>
              <w:rPr>
                <w:rFonts w:ascii="Times New Roman" w:hAnsi="Times New Roman"/>
                <w:color w:val="000000"/>
                <w:sz w:val="20"/>
                <w:szCs w:val="20"/>
              </w:rPr>
            </w:pPr>
            <w:r w:rsidRPr="006F622D">
              <w:rPr>
                <w:rFonts w:ascii="Times New Roman" w:hAnsi="Times New Roman"/>
                <w:color w:val="000000"/>
                <w:sz w:val="20"/>
                <w:szCs w:val="20"/>
              </w:rPr>
              <w:t> </w:t>
            </w:r>
          </w:p>
        </w:tc>
        <w:tc>
          <w:tcPr>
            <w:tcW w:w="866" w:type="dxa"/>
            <w:noWrap/>
            <w:vAlign w:val="center"/>
            <w:hideMark/>
          </w:tcPr>
          <w:p w14:paraId="13759791" w14:textId="77777777" w:rsidR="003D143A" w:rsidRPr="007E08A1" w:rsidRDefault="003D143A" w:rsidP="00126326">
            <w:pPr>
              <w:jc w:val="center"/>
              <w:rPr>
                <w:rFonts w:ascii="Times New Roman" w:hAnsi="Times New Roman"/>
                <w:b/>
                <w:bCs/>
                <w:sz w:val="20"/>
                <w:szCs w:val="20"/>
              </w:rPr>
            </w:pPr>
            <w:r w:rsidRPr="007E08A1">
              <w:rPr>
                <w:rFonts w:ascii="Times New Roman" w:hAnsi="Times New Roman"/>
                <w:b/>
                <w:bCs/>
                <w:sz w:val="20"/>
                <w:szCs w:val="20"/>
              </w:rPr>
              <w:t>Blue bins</w:t>
            </w:r>
          </w:p>
        </w:tc>
        <w:tc>
          <w:tcPr>
            <w:tcW w:w="1080" w:type="dxa"/>
            <w:noWrap/>
            <w:vAlign w:val="center"/>
            <w:hideMark/>
          </w:tcPr>
          <w:p w14:paraId="21445FEF" w14:textId="77777777" w:rsidR="003D143A" w:rsidRPr="007E08A1" w:rsidRDefault="003D143A" w:rsidP="00126326">
            <w:pPr>
              <w:jc w:val="center"/>
              <w:rPr>
                <w:rFonts w:ascii="Times New Roman" w:hAnsi="Times New Roman"/>
                <w:b/>
                <w:bCs/>
                <w:sz w:val="20"/>
                <w:szCs w:val="20"/>
              </w:rPr>
            </w:pPr>
            <w:r w:rsidRPr="007E08A1">
              <w:rPr>
                <w:rFonts w:ascii="Times New Roman" w:hAnsi="Times New Roman"/>
                <w:b/>
                <w:bCs/>
                <w:sz w:val="20"/>
                <w:szCs w:val="20"/>
              </w:rPr>
              <w:t>Brown bins</w:t>
            </w:r>
          </w:p>
        </w:tc>
        <w:tc>
          <w:tcPr>
            <w:tcW w:w="1260" w:type="dxa"/>
            <w:noWrap/>
            <w:vAlign w:val="center"/>
            <w:hideMark/>
          </w:tcPr>
          <w:p w14:paraId="57210786" w14:textId="77777777" w:rsidR="003D143A" w:rsidRPr="007E08A1" w:rsidRDefault="003D143A" w:rsidP="00126326">
            <w:pPr>
              <w:jc w:val="center"/>
              <w:rPr>
                <w:rFonts w:ascii="Times New Roman" w:hAnsi="Times New Roman"/>
                <w:b/>
                <w:bCs/>
                <w:sz w:val="20"/>
                <w:szCs w:val="20"/>
              </w:rPr>
            </w:pPr>
            <w:r w:rsidRPr="007E08A1">
              <w:rPr>
                <w:rFonts w:ascii="Times New Roman" w:hAnsi="Times New Roman"/>
                <w:b/>
                <w:bCs/>
                <w:sz w:val="20"/>
                <w:szCs w:val="20"/>
              </w:rPr>
              <w:t>TOTAL</w:t>
            </w:r>
          </w:p>
        </w:tc>
      </w:tr>
      <w:tr w:rsidR="00675E41" w:rsidRPr="006F622D" w14:paraId="1C3AA63C" w14:textId="77777777" w:rsidTr="00675E41">
        <w:trPr>
          <w:trHeight w:val="300"/>
        </w:trPr>
        <w:tc>
          <w:tcPr>
            <w:tcW w:w="5807" w:type="dxa"/>
            <w:noWrap/>
            <w:vAlign w:val="center"/>
            <w:hideMark/>
          </w:tcPr>
          <w:p w14:paraId="5F6D5F00" w14:textId="4F522D23" w:rsidR="00675E41" w:rsidRPr="006F622D" w:rsidRDefault="00675E41" w:rsidP="00675E41">
            <w:pPr>
              <w:rPr>
                <w:rFonts w:ascii="Times New Roman" w:hAnsi="Times New Roman"/>
                <w:b/>
                <w:bCs/>
                <w:sz w:val="20"/>
                <w:szCs w:val="20"/>
              </w:rPr>
            </w:pPr>
            <w:r>
              <w:rPr>
                <w:rFonts w:ascii="Times New Roman" w:hAnsi="Times New Roman"/>
                <w:b/>
                <w:bCs/>
                <w:sz w:val="20"/>
                <w:szCs w:val="20"/>
              </w:rPr>
              <w:t>Weight of p</w:t>
            </w:r>
            <w:r w:rsidRPr="00D317D4">
              <w:rPr>
                <w:rFonts w:ascii="Times New Roman" w:hAnsi="Times New Roman"/>
                <w:b/>
                <w:bCs/>
                <w:sz w:val="20"/>
                <w:szCs w:val="20"/>
              </w:rPr>
              <w:t>ackag</w:t>
            </w:r>
            <w:r>
              <w:rPr>
                <w:rFonts w:ascii="Times New Roman" w:hAnsi="Times New Roman"/>
                <w:b/>
                <w:bCs/>
                <w:sz w:val="20"/>
                <w:szCs w:val="20"/>
              </w:rPr>
              <w:t>ing waste</w:t>
            </w:r>
            <w:r w:rsidRPr="00D317D4">
              <w:rPr>
                <w:rFonts w:ascii="Times New Roman" w:hAnsi="Times New Roman"/>
                <w:b/>
                <w:bCs/>
                <w:sz w:val="20"/>
                <w:szCs w:val="20"/>
              </w:rPr>
              <w:t xml:space="preserve"> [g]</w:t>
            </w:r>
          </w:p>
        </w:tc>
        <w:tc>
          <w:tcPr>
            <w:tcW w:w="866" w:type="dxa"/>
            <w:noWrap/>
            <w:vAlign w:val="center"/>
            <w:hideMark/>
          </w:tcPr>
          <w:p w14:paraId="01E278B7" w14:textId="77777777" w:rsidR="00675E41" w:rsidRPr="006F622D" w:rsidRDefault="00675E41" w:rsidP="00675E41">
            <w:pPr>
              <w:jc w:val="center"/>
              <w:rPr>
                <w:rFonts w:ascii="Times New Roman" w:hAnsi="Times New Roman"/>
                <w:color w:val="EE0000"/>
                <w:sz w:val="20"/>
                <w:szCs w:val="20"/>
              </w:rPr>
            </w:pPr>
            <w:r w:rsidRPr="006F622D">
              <w:rPr>
                <w:rFonts w:ascii="Times New Roman" w:hAnsi="Times New Roman"/>
                <w:sz w:val="20"/>
                <w:szCs w:val="20"/>
              </w:rPr>
              <w:t>6,314</w:t>
            </w:r>
          </w:p>
        </w:tc>
        <w:tc>
          <w:tcPr>
            <w:tcW w:w="1080" w:type="dxa"/>
            <w:noWrap/>
            <w:vAlign w:val="center"/>
            <w:hideMark/>
          </w:tcPr>
          <w:p w14:paraId="683DC5AA" w14:textId="77777777" w:rsidR="00675E41" w:rsidRPr="006F622D" w:rsidRDefault="00675E41" w:rsidP="00675E41">
            <w:pPr>
              <w:jc w:val="center"/>
              <w:rPr>
                <w:rFonts w:ascii="Times New Roman" w:hAnsi="Times New Roman"/>
                <w:color w:val="EE0000"/>
                <w:sz w:val="20"/>
                <w:szCs w:val="20"/>
              </w:rPr>
            </w:pPr>
            <w:r w:rsidRPr="006F622D">
              <w:rPr>
                <w:rFonts w:ascii="Times New Roman" w:hAnsi="Times New Roman"/>
                <w:sz w:val="20"/>
                <w:szCs w:val="20"/>
              </w:rPr>
              <w:t>878</w:t>
            </w:r>
          </w:p>
        </w:tc>
        <w:tc>
          <w:tcPr>
            <w:tcW w:w="1260" w:type="dxa"/>
            <w:noWrap/>
            <w:vAlign w:val="center"/>
            <w:hideMark/>
          </w:tcPr>
          <w:p w14:paraId="24D50C03" w14:textId="77777777" w:rsidR="00675E41" w:rsidRPr="006F622D" w:rsidRDefault="00675E41" w:rsidP="00675E41">
            <w:pPr>
              <w:jc w:val="center"/>
              <w:rPr>
                <w:rFonts w:ascii="Times New Roman" w:hAnsi="Times New Roman"/>
                <w:color w:val="EE0000"/>
                <w:sz w:val="20"/>
                <w:szCs w:val="20"/>
              </w:rPr>
            </w:pPr>
            <w:r w:rsidRPr="006F622D">
              <w:rPr>
                <w:rFonts w:ascii="Times New Roman" w:hAnsi="Times New Roman"/>
                <w:sz w:val="20"/>
                <w:szCs w:val="20"/>
              </w:rPr>
              <w:t>7,192</w:t>
            </w:r>
          </w:p>
        </w:tc>
      </w:tr>
      <w:tr w:rsidR="00675E41" w:rsidRPr="006F622D" w14:paraId="251BB8B6" w14:textId="77777777" w:rsidTr="00675E41">
        <w:trPr>
          <w:trHeight w:val="300"/>
        </w:trPr>
        <w:tc>
          <w:tcPr>
            <w:tcW w:w="5807" w:type="dxa"/>
            <w:noWrap/>
            <w:vAlign w:val="center"/>
            <w:hideMark/>
          </w:tcPr>
          <w:p w14:paraId="110808CB" w14:textId="26D4FCD2" w:rsidR="00675E41" w:rsidRPr="006F622D" w:rsidRDefault="00675E41" w:rsidP="00675E41">
            <w:pPr>
              <w:rPr>
                <w:rFonts w:ascii="Times New Roman" w:hAnsi="Times New Roman"/>
                <w:b/>
                <w:bCs/>
                <w:sz w:val="20"/>
                <w:szCs w:val="20"/>
              </w:rPr>
            </w:pPr>
            <w:r>
              <w:rPr>
                <w:rFonts w:ascii="Times New Roman" w:hAnsi="Times New Roman"/>
                <w:b/>
                <w:bCs/>
                <w:sz w:val="20"/>
                <w:szCs w:val="20"/>
              </w:rPr>
              <w:t>Share of packaging waste</w:t>
            </w:r>
            <w:r w:rsidRPr="00D317D4">
              <w:rPr>
                <w:rFonts w:ascii="Times New Roman" w:hAnsi="Times New Roman"/>
                <w:b/>
                <w:bCs/>
                <w:sz w:val="20"/>
                <w:szCs w:val="20"/>
              </w:rPr>
              <w:t xml:space="preserve"> per bin [%]</w:t>
            </w:r>
          </w:p>
        </w:tc>
        <w:tc>
          <w:tcPr>
            <w:tcW w:w="866" w:type="dxa"/>
            <w:noWrap/>
            <w:vAlign w:val="center"/>
            <w:hideMark/>
          </w:tcPr>
          <w:p w14:paraId="7C4601AC" w14:textId="77777777" w:rsidR="00675E41" w:rsidRPr="00672F6F" w:rsidRDefault="00675E41" w:rsidP="00675E41">
            <w:pPr>
              <w:jc w:val="center"/>
              <w:rPr>
                <w:rFonts w:ascii="Times New Roman" w:hAnsi="Times New Roman"/>
                <w:b/>
                <w:bCs/>
                <w:color w:val="EE0000"/>
                <w:sz w:val="20"/>
                <w:szCs w:val="20"/>
              </w:rPr>
            </w:pPr>
            <w:r w:rsidRPr="00672F6F">
              <w:rPr>
                <w:rFonts w:ascii="Times New Roman" w:hAnsi="Times New Roman"/>
                <w:b/>
                <w:bCs/>
                <w:sz w:val="20"/>
                <w:szCs w:val="20"/>
              </w:rPr>
              <w:t>87.79%</w:t>
            </w:r>
          </w:p>
        </w:tc>
        <w:tc>
          <w:tcPr>
            <w:tcW w:w="1080" w:type="dxa"/>
            <w:noWrap/>
            <w:vAlign w:val="center"/>
            <w:hideMark/>
          </w:tcPr>
          <w:p w14:paraId="24BB30F3" w14:textId="77777777" w:rsidR="00675E41" w:rsidRPr="00672F6F" w:rsidRDefault="00675E41" w:rsidP="00675E41">
            <w:pPr>
              <w:jc w:val="center"/>
              <w:rPr>
                <w:rFonts w:ascii="Times New Roman" w:hAnsi="Times New Roman"/>
                <w:b/>
                <w:bCs/>
                <w:color w:val="EE0000"/>
                <w:sz w:val="20"/>
                <w:szCs w:val="20"/>
              </w:rPr>
            </w:pPr>
            <w:r w:rsidRPr="00672F6F">
              <w:rPr>
                <w:rFonts w:ascii="Times New Roman" w:hAnsi="Times New Roman"/>
                <w:b/>
                <w:bCs/>
                <w:sz w:val="20"/>
                <w:szCs w:val="20"/>
              </w:rPr>
              <w:t>12.21%</w:t>
            </w:r>
          </w:p>
        </w:tc>
        <w:tc>
          <w:tcPr>
            <w:tcW w:w="1260" w:type="dxa"/>
            <w:noWrap/>
            <w:vAlign w:val="center"/>
            <w:hideMark/>
          </w:tcPr>
          <w:p w14:paraId="3C51B1B8" w14:textId="77777777" w:rsidR="00675E41" w:rsidRPr="00672F6F" w:rsidRDefault="00675E41" w:rsidP="00675E41">
            <w:pPr>
              <w:jc w:val="center"/>
              <w:rPr>
                <w:rFonts w:ascii="Times New Roman" w:hAnsi="Times New Roman"/>
                <w:b/>
                <w:bCs/>
                <w:color w:val="EE0000"/>
                <w:sz w:val="20"/>
                <w:szCs w:val="20"/>
              </w:rPr>
            </w:pPr>
            <w:r w:rsidRPr="00672F6F">
              <w:rPr>
                <w:rFonts w:ascii="Times New Roman" w:hAnsi="Times New Roman"/>
                <w:b/>
                <w:bCs/>
                <w:sz w:val="20"/>
                <w:szCs w:val="20"/>
              </w:rPr>
              <w:t>100.00%</w:t>
            </w:r>
          </w:p>
        </w:tc>
      </w:tr>
    </w:tbl>
    <w:p w14:paraId="3389E1EE" w14:textId="77777777" w:rsidR="003D143A" w:rsidRDefault="003D143A" w:rsidP="003D143A">
      <w:pPr>
        <w:spacing w:line="360" w:lineRule="auto"/>
        <w:jc w:val="both"/>
        <w:rPr>
          <w:rFonts w:ascii="Times New Roman" w:hAnsi="Times New Roman"/>
        </w:rPr>
      </w:pPr>
    </w:p>
    <w:p w14:paraId="4BAD29B2" w14:textId="77777777" w:rsidR="003D143A" w:rsidRDefault="003D143A" w:rsidP="003D143A">
      <w:pPr>
        <w:spacing w:line="360" w:lineRule="auto"/>
        <w:jc w:val="both"/>
        <w:rPr>
          <w:rFonts w:ascii="Times New Roman" w:hAnsi="Times New Roman"/>
        </w:rPr>
      </w:pPr>
    </w:p>
    <w:p w14:paraId="4D258162" w14:textId="77777777" w:rsidR="003D143A" w:rsidRDefault="003D143A" w:rsidP="003D143A">
      <w:pPr>
        <w:spacing w:line="360" w:lineRule="auto"/>
        <w:jc w:val="both"/>
        <w:rPr>
          <w:rFonts w:ascii="Times New Roman" w:hAnsi="Times New Roman"/>
        </w:rPr>
      </w:pPr>
      <w:r>
        <w:rPr>
          <w:noProof/>
        </w:rPr>
        <w:drawing>
          <wp:inline distT="0" distB="0" distL="0" distR="0" wp14:anchorId="431BFFF9" wp14:editId="65D41A17">
            <wp:extent cx="4531178" cy="2743200"/>
            <wp:effectExtent l="0" t="0" r="3175" b="0"/>
            <wp:docPr id="1815055053" name="Γράφημα 1">
              <a:extLst xmlns:a="http://schemas.openxmlformats.org/drawingml/2006/main">
                <a:ext uri="{FF2B5EF4-FFF2-40B4-BE49-F238E27FC236}">
                  <a16:creationId xmlns:a16="http://schemas.microsoft.com/office/drawing/2014/main" id="{679F19F1-2CE6-F04C-2F43-D910C7EEFF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14:paraId="32E15FC6" w14:textId="4BB72E9E" w:rsidR="003D143A" w:rsidRDefault="003D143A" w:rsidP="003D143A">
      <w:pPr>
        <w:spacing w:line="360" w:lineRule="auto"/>
        <w:jc w:val="both"/>
        <w:rPr>
          <w:rFonts w:ascii="Times New Roman" w:hAnsi="Times New Roman"/>
          <w:sz w:val="20"/>
          <w:szCs w:val="20"/>
        </w:rPr>
      </w:pPr>
      <w:r w:rsidRPr="00637C3B">
        <w:rPr>
          <w:rFonts w:ascii="Times New Roman" w:hAnsi="Times New Roman"/>
          <w:b/>
          <w:bCs/>
          <w:sz w:val="20"/>
          <w:szCs w:val="20"/>
        </w:rPr>
        <w:t xml:space="preserve">Chart 7: </w:t>
      </w:r>
      <w:r w:rsidR="000565E9">
        <w:rPr>
          <w:rFonts w:ascii="Times New Roman" w:hAnsi="Times New Roman"/>
          <w:sz w:val="20"/>
          <w:szCs w:val="20"/>
          <w:lang w:val="en-US"/>
        </w:rPr>
        <w:t>Share</w:t>
      </w:r>
      <w:r w:rsidRPr="00B9382C">
        <w:rPr>
          <w:rFonts w:ascii="Times New Roman" w:hAnsi="Times New Roman"/>
          <w:sz w:val="20"/>
          <w:szCs w:val="20"/>
        </w:rPr>
        <w:t xml:space="preserve"> </w:t>
      </w:r>
      <w:r w:rsidR="008A4353" w:rsidRPr="008A4353">
        <w:rPr>
          <w:rFonts w:ascii="Times New Roman" w:hAnsi="Times New Roman"/>
          <w:sz w:val="20"/>
          <w:szCs w:val="20"/>
        </w:rPr>
        <w:t>of packaging waste weight per bin in total</w:t>
      </w:r>
    </w:p>
    <w:p w14:paraId="0B23FA3C" w14:textId="77777777" w:rsidR="003D143A" w:rsidRPr="004F5437" w:rsidRDefault="003D143A" w:rsidP="003D143A">
      <w:pPr>
        <w:spacing w:line="360" w:lineRule="auto"/>
        <w:jc w:val="both"/>
        <w:rPr>
          <w:rFonts w:ascii="Times New Roman" w:hAnsi="Times New Roman"/>
        </w:rPr>
      </w:pPr>
    </w:p>
    <w:p w14:paraId="0237A1C4" w14:textId="77EB98C0" w:rsidR="003D143A" w:rsidRPr="004F5437" w:rsidRDefault="004D2014" w:rsidP="003D143A">
      <w:pPr>
        <w:spacing w:line="360" w:lineRule="auto"/>
        <w:jc w:val="both"/>
        <w:rPr>
          <w:rFonts w:ascii="Times New Roman" w:hAnsi="Times New Roman"/>
        </w:rPr>
      </w:pPr>
      <w:r w:rsidRPr="004D2014">
        <w:rPr>
          <w:rFonts w:ascii="Times New Roman" w:hAnsi="Times New Roman"/>
        </w:rPr>
        <w:t>As shown in Chart 7, most packaging waste was disposed of in the Blue bins (87.79%), while the remaining 12.21% ended up in the Brown bins.</w:t>
      </w:r>
    </w:p>
    <w:p w14:paraId="2B458830" w14:textId="77777777" w:rsidR="003D143A" w:rsidRDefault="003D143A" w:rsidP="003D143A">
      <w:pPr>
        <w:rPr>
          <w:rFonts w:ascii="Times New Roman" w:hAnsi="Times New Roman"/>
          <w:sz w:val="20"/>
          <w:szCs w:val="20"/>
        </w:rPr>
      </w:pPr>
      <w:r>
        <w:rPr>
          <w:rFonts w:ascii="Times New Roman" w:hAnsi="Times New Roman"/>
          <w:sz w:val="20"/>
          <w:szCs w:val="20"/>
        </w:rPr>
        <w:br w:type="page"/>
      </w:r>
    </w:p>
    <w:p w14:paraId="258664D2" w14:textId="77777777" w:rsidR="003D143A" w:rsidRPr="00637C3B" w:rsidRDefault="003D143A" w:rsidP="003D143A">
      <w:pPr>
        <w:spacing w:line="360" w:lineRule="auto"/>
        <w:jc w:val="both"/>
        <w:rPr>
          <w:rFonts w:ascii="Times New Roman" w:hAnsi="Times New Roman"/>
          <w:sz w:val="20"/>
          <w:szCs w:val="20"/>
        </w:rPr>
      </w:pPr>
    </w:p>
    <w:p w14:paraId="2FD68C6E" w14:textId="00581F18" w:rsidR="003D143A" w:rsidRPr="00251DEF" w:rsidRDefault="003D143A" w:rsidP="003D143A">
      <w:pPr>
        <w:pStyle w:val="40"/>
        <w:numPr>
          <w:ilvl w:val="0"/>
          <w:numId w:val="7"/>
        </w:numPr>
        <w:rPr>
          <w:rFonts w:ascii="Times New Roman" w:hAnsi="Times New Roman"/>
        </w:rPr>
      </w:pPr>
      <w:bookmarkStart w:id="34" w:name="_Hlk207981507"/>
      <w:r>
        <w:rPr>
          <w:rFonts w:ascii="Times New Roman" w:hAnsi="Times New Roman"/>
          <w:lang w:val="el-GR"/>
        </w:rPr>
        <w:t xml:space="preserve">Organic waste </w:t>
      </w:r>
      <w:r w:rsidR="005613E3">
        <w:rPr>
          <w:rFonts w:ascii="Times New Roman" w:hAnsi="Times New Roman"/>
          <w:lang w:val="en-US"/>
        </w:rPr>
        <w:t>D</w:t>
      </w:r>
      <w:r>
        <w:rPr>
          <w:rFonts w:ascii="Times New Roman" w:hAnsi="Times New Roman"/>
          <w:lang w:val="el-GR"/>
        </w:rPr>
        <w:t>istribution</w:t>
      </w:r>
    </w:p>
    <w:bookmarkEnd w:id="34"/>
    <w:p w14:paraId="54D61E05" w14:textId="77777777" w:rsidR="003D143A" w:rsidRDefault="003D143A" w:rsidP="003D143A">
      <w:pPr>
        <w:spacing w:line="360" w:lineRule="auto"/>
        <w:jc w:val="both"/>
        <w:rPr>
          <w:rFonts w:ascii="Times New Roman" w:hAnsi="Times New Roman"/>
        </w:rPr>
      </w:pPr>
    </w:p>
    <w:p w14:paraId="354A794A" w14:textId="28B7FB69" w:rsidR="003D143A" w:rsidRDefault="001E069C" w:rsidP="003D143A">
      <w:pPr>
        <w:spacing w:line="360" w:lineRule="auto"/>
        <w:jc w:val="both"/>
        <w:rPr>
          <w:rFonts w:ascii="Times New Roman" w:hAnsi="Times New Roman"/>
        </w:rPr>
      </w:pPr>
      <w:r w:rsidRPr="001E069C">
        <w:rPr>
          <w:rFonts w:ascii="Times New Roman" w:hAnsi="Times New Roman"/>
        </w:rPr>
        <w:t>This subsection presents the weight distribution of organic waste between the Blue and Brown bins for the entire period. Table 8 reports the absolute quantities [g] and the corresponding weight percentages [%] of the total.</w:t>
      </w:r>
    </w:p>
    <w:p w14:paraId="051BCCB3" w14:textId="77777777" w:rsidR="003D143A" w:rsidRDefault="003D143A" w:rsidP="003D143A">
      <w:pPr>
        <w:spacing w:line="360" w:lineRule="auto"/>
        <w:jc w:val="both"/>
        <w:rPr>
          <w:rFonts w:ascii="Times New Roman" w:hAnsi="Times New Roman"/>
        </w:rPr>
      </w:pPr>
    </w:p>
    <w:p w14:paraId="1688A714" w14:textId="74E6E10E" w:rsidR="003D143A" w:rsidRPr="00C0676A" w:rsidRDefault="003D143A" w:rsidP="003D143A">
      <w:pPr>
        <w:spacing w:line="360" w:lineRule="auto"/>
        <w:jc w:val="both"/>
        <w:rPr>
          <w:rFonts w:ascii="Times New Roman" w:hAnsi="Times New Roman"/>
          <w:b/>
          <w:bCs/>
          <w:sz w:val="20"/>
          <w:szCs w:val="20"/>
        </w:rPr>
      </w:pPr>
      <w:r w:rsidRPr="00C0676A">
        <w:rPr>
          <w:rFonts w:ascii="Times New Roman" w:hAnsi="Times New Roman"/>
          <w:b/>
          <w:bCs/>
          <w:sz w:val="20"/>
          <w:szCs w:val="20"/>
        </w:rPr>
        <w:t>Table 8</w:t>
      </w:r>
      <w:r w:rsidRPr="00B9382C">
        <w:rPr>
          <w:rFonts w:ascii="Times New Roman" w:hAnsi="Times New Roman"/>
          <w:sz w:val="20"/>
          <w:szCs w:val="20"/>
        </w:rPr>
        <w:t xml:space="preserve">: </w:t>
      </w:r>
      <w:r w:rsidR="00A00EEF" w:rsidRPr="00E441EE">
        <w:rPr>
          <w:rFonts w:ascii="Times New Roman" w:hAnsi="Times New Roman"/>
          <w:sz w:val="20"/>
          <w:szCs w:val="20"/>
        </w:rPr>
        <w:t>Distribution of organic waste weight per bin</w:t>
      </w:r>
      <w:r w:rsidRPr="00B9382C">
        <w:rPr>
          <w:rFonts w:ascii="Times New Roman" w:hAnsi="Times New Roman"/>
          <w:sz w:val="20"/>
          <w:szCs w:val="20"/>
        </w:rPr>
        <w:t xml:space="preserve"> in total</w:t>
      </w:r>
    </w:p>
    <w:tbl>
      <w:tblPr>
        <w:tblW w:w="8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906"/>
        <w:gridCol w:w="1080"/>
        <w:gridCol w:w="1260"/>
      </w:tblGrid>
      <w:tr w:rsidR="003D143A" w:rsidRPr="006F622D" w14:paraId="063FF399" w14:textId="77777777" w:rsidTr="00126326">
        <w:trPr>
          <w:trHeight w:val="300"/>
        </w:trPr>
        <w:tc>
          <w:tcPr>
            <w:tcW w:w="5665" w:type="dxa"/>
            <w:noWrap/>
            <w:vAlign w:val="center"/>
            <w:hideMark/>
          </w:tcPr>
          <w:p w14:paraId="137E58A6" w14:textId="77777777" w:rsidR="003D143A" w:rsidRPr="006F622D" w:rsidRDefault="003D143A" w:rsidP="00126326">
            <w:pPr>
              <w:rPr>
                <w:rFonts w:ascii="Times New Roman" w:hAnsi="Times New Roman"/>
                <w:color w:val="000000"/>
                <w:sz w:val="20"/>
                <w:szCs w:val="20"/>
              </w:rPr>
            </w:pPr>
            <w:r w:rsidRPr="006F622D">
              <w:rPr>
                <w:rFonts w:ascii="Times New Roman" w:hAnsi="Times New Roman"/>
                <w:color w:val="000000"/>
                <w:sz w:val="20"/>
                <w:szCs w:val="20"/>
              </w:rPr>
              <w:t> </w:t>
            </w:r>
          </w:p>
        </w:tc>
        <w:tc>
          <w:tcPr>
            <w:tcW w:w="906" w:type="dxa"/>
            <w:noWrap/>
            <w:vAlign w:val="center"/>
            <w:hideMark/>
          </w:tcPr>
          <w:p w14:paraId="711B9C7D" w14:textId="77777777" w:rsidR="003D143A" w:rsidRPr="007E08A1" w:rsidRDefault="003D143A" w:rsidP="00126326">
            <w:pPr>
              <w:jc w:val="center"/>
              <w:rPr>
                <w:rFonts w:ascii="Times New Roman" w:hAnsi="Times New Roman"/>
                <w:b/>
                <w:bCs/>
                <w:sz w:val="20"/>
                <w:szCs w:val="20"/>
              </w:rPr>
            </w:pPr>
            <w:r w:rsidRPr="007E08A1">
              <w:rPr>
                <w:rFonts w:ascii="Times New Roman" w:hAnsi="Times New Roman"/>
                <w:b/>
                <w:bCs/>
                <w:sz w:val="20"/>
                <w:szCs w:val="20"/>
              </w:rPr>
              <w:t>Blue bins</w:t>
            </w:r>
          </w:p>
        </w:tc>
        <w:tc>
          <w:tcPr>
            <w:tcW w:w="1080" w:type="dxa"/>
            <w:noWrap/>
            <w:vAlign w:val="center"/>
            <w:hideMark/>
          </w:tcPr>
          <w:p w14:paraId="4B4F4C7D" w14:textId="77777777" w:rsidR="003D143A" w:rsidRPr="007E08A1" w:rsidRDefault="003D143A" w:rsidP="00126326">
            <w:pPr>
              <w:jc w:val="center"/>
              <w:rPr>
                <w:rFonts w:ascii="Times New Roman" w:hAnsi="Times New Roman"/>
                <w:b/>
                <w:bCs/>
                <w:sz w:val="20"/>
                <w:szCs w:val="20"/>
              </w:rPr>
            </w:pPr>
            <w:r w:rsidRPr="007E08A1">
              <w:rPr>
                <w:rFonts w:ascii="Times New Roman" w:hAnsi="Times New Roman"/>
                <w:b/>
                <w:bCs/>
                <w:sz w:val="20"/>
                <w:szCs w:val="20"/>
              </w:rPr>
              <w:t>Brown bins</w:t>
            </w:r>
          </w:p>
        </w:tc>
        <w:tc>
          <w:tcPr>
            <w:tcW w:w="1260" w:type="dxa"/>
            <w:noWrap/>
            <w:vAlign w:val="center"/>
            <w:hideMark/>
          </w:tcPr>
          <w:p w14:paraId="3C363299" w14:textId="77777777" w:rsidR="003D143A" w:rsidRPr="007E08A1" w:rsidRDefault="003D143A" w:rsidP="00126326">
            <w:pPr>
              <w:jc w:val="center"/>
              <w:rPr>
                <w:rFonts w:ascii="Times New Roman" w:hAnsi="Times New Roman"/>
                <w:b/>
                <w:bCs/>
                <w:sz w:val="20"/>
                <w:szCs w:val="20"/>
              </w:rPr>
            </w:pPr>
            <w:r w:rsidRPr="007E08A1">
              <w:rPr>
                <w:rFonts w:ascii="Times New Roman" w:hAnsi="Times New Roman"/>
                <w:b/>
                <w:bCs/>
                <w:sz w:val="20"/>
                <w:szCs w:val="20"/>
              </w:rPr>
              <w:t>TOTAL</w:t>
            </w:r>
          </w:p>
        </w:tc>
      </w:tr>
      <w:tr w:rsidR="003D143A" w:rsidRPr="006F622D" w14:paraId="52D75A46" w14:textId="77777777" w:rsidTr="00126326">
        <w:trPr>
          <w:trHeight w:val="300"/>
        </w:trPr>
        <w:tc>
          <w:tcPr>
            <w:tcW w:w="5665" w:type="dxa"/>
            <w:noWrap/>
            <w:vAlign w:val="center"/>
            <w:hideMark/>
          </w:tcPr>
          <w:p w14:paraId="5E70EA27" w14:textId="2B805A62" w:rsidR="003D143A" w:rsidRPr="006F622D" w:rsidRDefault="003D143A" w:rsidP="00126326">
            <w:pPr>
              <w:rPr>
                <w:rFonts w:ascii="Times New Roman" w:hAnsi="Times New Roman"/>
                <w:b/>
                <w:bCs/>
                <w:sz w:val="20"/>
                <w:szCs w:val="20"/>
              </w:rPr>
            </w:pPr>
            <w:r w:rsidRPr="006F622D">
              <w:rPr>
                <w:rFonts w:ascii="Times New Roman" w:hAnsi="Times New Roman"/>
                <w:b/>
                <w:bCs/>
                <w:sz w:val="20"/>
                <w:szCs w:val="20"/>
              </w:rPr>
              <w:t>Weight of organic waste [g]</w:t>
            </w:r>
          </w:p>
        </w:tc>
        <w:tc>
          <w:tcPr>
            <w:tcW w:w="906" w:type="dxa"/>
            <w:noWrap/>
            <w:vAlign w:val="center"/>
            <w:hideMark/>
          </w:tcPr>
          <w:p w14:paraId="2CD3D580" w14:textId="77777777" w:rsidR="003D143A" w:rsidRPr="006F622D" w:rsidRDefault="003D143A" w:rsidP="00126326">
            <w:pPr>
              <w:jc w:val="center"/>
              <w:rPr>
                <w:rFonts w:ascii="Times New Roman" w:hAnsi="Times New Roman"/>
                <w:color w:val="EE0000"/>
                <w:sz w:val="20"/>
                <w:szCs w:val="20"/>
              </w:rPr>
            </w:pPr>
            <w:r w:rsidRPr="006F622D">
              <w:rPr>
                <w:rFonts w:ascii="Times New Roman" w:hAnsi="Times New Roman"/>
                <w:sz w:val="20"/>
                <w:szCs w:val="20"/>
              </w:rPr>
              <w:t>5,991</w:t>
            </w:r>
          </w:p>
        </w:tc>
        <w:tc>
          <w:tcPr>
            <w:tcW w:w="1080" w:type="dxa"/>
            <w:noWrap/>
            <w:vAlign w:val="center"/>
            <w:hideMark/>
          </w:tcPr>
          <w:p w14:paraId="55B26897" w14:textId="77777777" w:rsidR="003D143A" w:rsidRPr="006F622D" w:rsidRDefault="003D143A" w:rsidP="00126326">
            <w:pPr>
              <w:jc w:val="center"/>
              <w:rPr>
                <w:rFonts w:ascii="Times New Roman" w:hAnsi="Times New Roman"/>
                <w:color w:val="EE0000"/>
                <w:sz w:val="20"/>
                <w:szCs w:val="20"/>
              </w:rPr>
            </w:pPr>
            <w:r w:rsidRPr="006F622D">
              <w:rPr>
                <w:rFonts w:ascii="Times New Roman" w:hAnsi="Times New Roman"/>
                <w:sz w:val="20"/>
                <w:szCs w:val="20"/>
              </w:rPr>
              <w:t>41,822</w:t>
            </w:r>
          </w:p>
        </w:tc>
        <w:tc>
          <w:tcPr>
            <w:tcW w:w="1260" w:type="dxa"/>
            <w:noWrap/>
            <w:vAlign w:val="center"/>
            <w:hideMark/>
          </w:tcPr>
          <w:p w14:paraId="38634192" w14:textId="77777777" w:rsidR="003D143A" w:rsidRPr="006F622D" w:rsidRDefault="003D143A" w:rsidP="00126326">
            <w:pPr>
              <w:jc w:val="center"/>
              <w:rPr>
                <w:rFonts w:ascii="Times New Roman" w:hAnsi="Times New Roman"/>
                <w:color w:val="EE0000"/>
                <w:sz w:val="20"/>
                <w:szCs w:val="20"/>
              </w:rPr>
            </w:pPr>
            <w:r w:rsidRPr="006F622D">
              <w:rPr>
                <w:rFonts w:ascii="Times New Roman" w:hAnsi="Times New Roman"/>
                <w:sz w:val="20"/>
                <w:szCs w:val="20"/>
              </w:rPr>
              <w:t>47,813</w:t>
            </w:r>
          </w:p>
        </w:tc>
      </w:tr>
      <w:tr w:rsidR="003D143A" w:rsidRPr="006F622D" w14:paraId="1BF7E950" w14:textId="77777777" w:rsidTr="00126326">
        <w:trPr>
          <w:trHeight w:val="300"/>
        </w:trPr>
        <w:tc>
          <w:tcPr>
            <w:tcW w:w="5665" w:type="dxa"/>
            <w:noWrap/>
            <w:vAlign w:val="center"/>
            <w:hideMark/>
          </w:tcPr>
          <w:p w14:paraId="2AAF2046" w14:textId="3268E184" w:rsidR="003D143A" w:rsidRPr="006F622D" w:rsidRDefault="00675E41" w:rsidP="00126326">
            <w:pPr>
              <w:rPr>
                <w:rFonts w:ascii="Times New Roman" w:hAnsi="Times New Roman"/>
                <w:b/>
                <w:bCs/>
                <w:sz w:val="20"/>
                <w:szCs w:val="20"/>
              </w:rPr>
            </w:pPr>
            <w:r>
              <w:rPr>
                <w:rFonts w:ascii="Times New Roman" w:hAnsi="Times New Roman"/>
                <w:b/>
                <w:bCs/>
                <w:sz w:val="20"/>
                <w:szCs w:val="20"/>
              </w:rPr>
              <w:t>Share of organic waste</w:t>
            </w:r>
            <w:r w:rsidRPr="00D317D4">
              <w:rPr>
                <w:rFonts w:ascii="Times New Roman" w:hAnsi="Times New Roman"/>
                <w:b/>
                <w:bCs/>
                <w:sz w:val="20"/>
                <w:szCs w:val="20"/>
              </w:rPr>
              <w:t xml:space="preserve"> per bin </w:t>
            </w:r>
            <w:r w:rsidR="003D143A" w:rsidRPr="006F622D">
              <w:rPr>
                <w:rFonts w:ascii="Times New Roman" w:hAnsi="Times New Roman"/>
                <w:b/>
                <w:bCs/>
                <w:sz w:val="20"/>
                <w:szCs w:val="20"/>
              </w:rPr>
              <w:t>[%]</w:t>
            </w:r>
          </w:p>
        </w:tc>
        <w:tc>
          <w:tcPr>
            <w:tcW w:w="906" w:type="dxa"/>
            <w:noWrap/>
            <w:vAlign w:val="center"/>
            <w:hideMark/>
          </w:tcPr>
          <w:p w14:paraId="1B75E60A" w14:textId="77777777" w:rsidR="003D143A" w:rsidRPr="00672F6F" w:rsidRDefault="003D143A" w:rsidP="00126326">
            <w:pPr>
              <w:jc w:val="center"/>
              <w:rPr>
                <w:rFonts w:ascii="Times New Roman" w:hAnsi="Times New Roman"/>
                <w:b/>
                <w:bCs/>
                <w:color w:val="EE0000"/>
                <w:sz w:val="20"/>
                <w:szCs w:val="20"/>
              </w:rPr>
            </w:pPr>
            <w:r w:rsidRPr="00672F6F">
              <w:rPr>
                <w:rFonts w:ascii="Times New Roman" w:hAnsi="Times New Roman"/>
                <w:b/>
                <w:bCs/>
                <w:sz w:val="20"/>
                <w:szCs w:val="20"/>
              </w:rPr>
              <w:t>12.53%</w:t>
            </w:r>
          </w:p>
        </w:tc>
        <w:tc>
          <w:tcPr>
            <w:tcW w:w="1080" w:type="dxa"/>
            <w:noWrap/>
            <w:vAlign w:val="center"/>
            <w:hideMark/>
          </w:tcPr>
          <w:p w14:paraId="1506C17C" w14:textId="77777777" w:rsidR="003D143A" w:rsidRPr="00672F6F" w:rsidRDefault="003D143A" w:rsidP="00126326">
            <w:pPr>
              <w:jc w:val="center"/>
              <w:rPr>
                <w:rFonts w:ascii="Times New Roman" w:hAnsi="Times New Roman"/>
                <w:b/>
                <w:bCs/>
                <w:color w:val="EE0000"/>
                <w:sz w:val="20"/>
                <w:szCs w:val="20"/>
              </w:rPr>
            </w:pPr>
            <w:r w:rsidRPr="00672F6F">
              <w:rPr>
                <w:rFonts w:ascii="Times New Roman" w:hAnsi="Times New Roman"/>
                <w:b/>
                <w:bCs/>
                <w:sz w:val="20"/>
                <w:szCs w:val="20"/>
              </w:rPr>
              <w:t>87.47%</w:t>
            </w:r>
          </w:p>
        </w:tc>
        <w:tc>
          <w:tcPr>
            <w:tcW w:w="1260" w:type="dxa"/>
            <w:noWrap/>
            <w:vAlign w:val="center"/>
            <w:hideMark/>
          </w:tcPr>
          <w:p w14:paraId="3F398033" w14:textId="77777777" w:rsidR="003D143A" w:rsidRPr="00672F6F" w:rsidRDefault="003D143A" w:rsidP="00126326">
            <w:pPr>
              <w:jc w:val="center"/>
              <w:rPr>
                <w:rFonts w:ascii="Times New Roman" w:hAnsi="Times New Roman"/>
                <w:b/>
                <w:bCs/>
                <w:color w:val="EE0000"/>
                <w:sz w:val="20"/>
                <w:szCs w:val="20"/>
              </w:rPr>
            </w:pPr>
            <w:r w:rsidRPr="00672F6F">
              <w:rPr>
                <w:rFonts w:ascii="Times New Roman" w:hAnsi="Times New Roman"/>
                <w:b/>
                <w:bCs/>
                <w:sz w:val="20"/>
                <w:szCs w:val="20"/>
              </w:rPr>
              <w:t>100.00%</w:t>
            </w:r>
          </w:p>
        </w:tc>
      </w:tr>
    </w:tbl>
    <w:p w14:paraId="10BE722A" w14:textId="77777777" w:rsidR="003D143A" w:rsidRDefault="003D143A" w:rsidP="003D143A">
      <w:pPr>
        <w:spacing w:line="360" w:lineRule="auto"/>
        <w:jc w:val="both"/>
        <w:rPr>
          <w:rFonts w:ascii="Times New Roman" w:hAnsi="Times New Roman"/>
        </w:rPr>
      </w:pPr>
    </w:p>
    <w:p w14:paraId="752E6F66" w14:textId="77777777" w:rsidR="003D143A" w:rsidRDefault="003D143A" w:rsidP="003D143A">
      <w:pPr>
        <w:spacing w:line="360" w:lineRule="auto"/>
        <w:jc w:val="both"/>
        <w:rPr>
          <w:rFonts w:ascii="Times New Roman" w:hAnsi="Times New Roman"/>
        </w:rPr>
      </w:pPr>
    </w:p>
    <w:p w14:paraId="11749A76" w14:textId="77777777" w:rsidR="003D143A" w:rsidRDefault="003D143A" w:rsidP="003D143A">
      <w:pPr>
        <w:spacing w:line="360" w:lineRule="auto"/>
        <w:jc w:val="both"/>
        <w:rPr>
          <w:rFonts w:ascii="Times New Roman" w:hAnsi="Times New Roman"/>
        </w:rPr>
      </w:pPr>
      <w:r>
        <w:rPr>
          <w:noProof/>
        </w:rPr>
        <w:drawing>
          <wp:inline distT="0" distB="0" distL="0" distR="0" wp14:anchorId="0D301E40" wp14:editId="15943A2C">
            <wp:extent cx="5571461" cy="3327991"/>
            <wp:effectExtent l="0" t="0" r="10795" b="6350"/>
            <wp:docPr id="367317830" name="Γράφημα 1">
              <a:extLst xmlns:a="http://schemas.openxmlformats.org/drawingml/2006/main">
                <a:ext uri="{FF2B5EF4-FFF2-40B4-BE49-F238E27FC236}">
                  <a16:creationId xmlns:a16="http://schemas.microsoft.com/office/drawing/2014/main" id="{44F4762F-E46D-D15C-2210-064700EEBF6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14:paraId="415664D4" w14:textId="4D7E2357" w:rsidR="003D143A" w:rsidRDefault="003D143A" w:rsidP="003D143A">
      <w:pPr>
        <w:spacing w:line="360" w:lineRule="auto"/>
        <w:jc w:val="both"/>
        <w:rPr>
          <w:rFonts w:ascii="Times New Roman" w:hAnsi="Times New Roman"/>
          <w:sz w:val="20"/>
          <w:szCs w:val="20"/>
        </w:rPr>
      </w:pPr>
      <w:r w:rsidRPr="00DA649E">
        <w:rPr>
          <w:rFonts w:ascii="Times New Roman" w:hAnsi="Times New Roman"/>
          <w:b/>
          <w:bCs/>
          <w:sz w:val="20"/>
          <w:szCs w:val="20"/>
        </w:rPr>
        <w:t xml:space="preserve">Chart 8: </w:t>
      </w:r>
      <w:r w:rsidR="00A00EEF">
        <w:rPr>
          <w:rFonts w:ascii="Times New Roman" w:hAnsi="Times New Roman"/>
          <w:sz w:val="20"/>
          <w:szCs w:val="20"/>
        </w:rPr>
        <w:t>Share</w:t>
      </w:r>
      <w:r w:rsidR="00A00EEF" w:rsidRPr="00E441EE">
        <w:rPr>
          <w:rFonts w:ascii="Times New Roman" w:hAnsi="Times New Roman"/>
          <w:sz w:val="20"/>
          <w:szCs w:val="20"/>
        </w:rPr>
        <w:t xml:space="preserve"> of organic waste weight per bin</w:t>
      </w:r>
      <w:r w:rsidR="00A00EEF" w:rsidRPr="00B9382C">
        <w:rPr>
          <w:rFonts w:ascii="Times New Roman" w:hAnsi="Times New Roman"/>
          <w:sz w:val="20"/>
          <w:szCs w:val="20"/>
        </w:rPr>
        <w:t xml:space="preserve"> in total</w:t>
      </w:r>
    </w:p>
    <w:p w14:paraId="2A66E931" w14:textId="77777777" w:rsidR="003D143A" w:rsidRPr="00F82D6F" w:rsidRDefault="003D143A" w:rsidP="003D143A">
      <w:pPr>
        <w:spacing w:line="360" w:lineRule="auto"/>
        <w:jc w:val="both"/>
        <w:rPr>
          <w:rFonts w:ascii="Times New Roman" w:hAnsi="Times New Roman"/>
        </w:rPr>
      </w:pPr>
    </w:p>
    <w:p w14:paraId="08DE8DEE" w14:textId="3F9A60FE" w:rsidR="003D143A" w:rsidRDefault="001E069C" w:rsidP="001E069C">
      <w:pPr>
        <w:spacing w:line="360" w:lineRule="auto"/>
        <w:jc w:val="both"/>
        <w:rPr>
          <w:rFonts w:ascii="Times New Roman" w:hAnsi="Times New Roman"/>
        </w:rPr>
      </w:pPr>
      <w:r w:rsidRPr="001E069C">
        <w:rPr>
          <w:rFonts w:ascii="Times New Roman" w:hAnsi="Times New Roman"/>
        </w:rPr>
        <w:t xml:space="preserve">As shown in Chart 8, organic waste was mainly found in the Brown bins (87.47%), while the Blue bins corresponded to 12.53%. </w:t>
      </w:r>
      <w:r w:rsidR="003D143A">
        <w:rPr>
          <w:rFonts w:ascii="Times New Roman" w:hAnsi="Times New Roman"/>
        </w:rPr>
        <w:br w:type="page"/>
      </w:r>
    </w:p>
    <w:p w14:paraId="23EA29E4" w14:textId="23FFA27E" w:rsidR="003D143A" w:rsidRPr="003D143A" w:rsidRDefault="00FA778A" w:rsidP="003D143A">
      <w:pPr>
        <w:pStyle w:val="40"/>
        <w:numPr>
          <w:ilvl w:val="0"/>
          <w:numId w:val="7"/>
        </w:numPr>
        <w:rPr>
          <w:rFonts w:ascii="Times New Roman" w:hAnsi="Times New Roman"/>
          <w:lang w:val="en-US"/>
        </w:rPr>
      </w:pPr>
      <w:r w:rsidRPr="00A30441">
        <w:rPr>
          <w:rFonts w:ascii="Times New Roman" w:hAnsi="Times New Roman"/>
          <w:lang w:val="en-US"/>
        </w:rPr>
        <w:lastRenderedPageBreak/>
        <w:t>Waste Distribution by Bin Type (Blue vs. Brown)</w:t>
      </w:r>
    </w:p>
    <w:p w14:paraId="6955E6D1" w14:textId="77777777" w:rsidR="003D143A" w:rsidRDefault="003D143A" w:rsidP="003D143A">
      <w:pPr>
        <w:spacing w:line="360" w:lineRule="auto"/>
        <w:jc w:val="both"/>
        <w:rPr>
          <w:rFonts w:ascii="Times New Roman" w:hAnsi="Times New Roman"/>
        </w:rPr>
      </w:pPr>
    </w:p>
    <w:p w14:paraId="46ED8B4A" w14:textId="212220F0" w:rsidR="003D143A" w:rsidRDefault="00557A94" w:rsidP="003D143A">
      <w:pPr>
        <w:spacing w:line="360" w:lineRule="auto"/>
        <w:jc w:val="both"/>
        <w:rPr>
          <w:rFonts w:ascii="Times New Roman" w:hAnsi="Times New Roman"/>
        </w:rPr>
      </w:pPr>
      <w:r w:rsidRPr="00557A94">
        <w:rPr>
          <w:rFonts w:ascii="Times New Roman" w:hAnsi="Times New Roman"/>
        </w:rPr>
        <w:t>This subsection examines the composition of each bin for the entire period. Table 9 presents the total weight per bin [g] and the absolute quantities [g] of packaging and organic waste found in the Blue and Brown bins.</w:t>
      </w:r>
    </w:p>
    <w:p w14:paraId="22057C3D" w14:textId="77777777" w:rsidR="003D143A" w:rsidRDefault="003D143A" w:rsidP="003D143A">
      <w:pPr>
        <w:spacing w:line="360" w:lineRule="auto"/>
        <w:jc w:val="both"/>
        <w:rPr>
          <w:rFonts w:ascii="Times New Roman" w:hAnsi="Times New Roman"/>
        </w:rPr>
      </w:pPr>
    </w:p>
    <w:p w14:paraId="477BE848" w14:textId="44EBFF3A" w:rsidR="003D143A" w:rsidRPr="00971346" w:rsidRDefault="003D143A" w:rsidP="003D143A">
      <w:pPr>
        <w:spacing w:line="360" w:lineRule="auto"/>
        <w:jc w:val="both"/>
        <w:rPr>
          <w:rFonts w:ascii="Times New Roman" w:hAnsi="Times New Roman"/>
          <w:b/>
          <w:bCs/>
          <w:sz w:val="20"/>
          <w:szCs w:val="20"/>
        </w:rPr>
      </w:pPr>
      <w:r w:rsidRPr="00971346">
        <w:rPr>
          <w:rFonts w:ascii="Times New Roman" w:hAnsi="Times New Roman"/>
          <w:b/>
          <w:bCs/>
          <w:sz w:val="20"/>
          <w:szCs w:val="20"/>
        </w:rPr>
        <w:t xml:space="preserve">Table 9: </w:t>
      </w:r>
      <w:r w:rsidR="00AF0F70" w:rsidRPr="00AF0F70">
        <w:rPr>
          <w:rFonts w:ascii="Times New Roman" w:hAnsi="Times New Roman"/>
          <w:sz w:val="20"/>
          <w:szCs w:val="20"/>
        </w:rPr>
        <w:t xml:space="preserve">Distribution of packaging and organic waste weight per bin in </w:t>
      </w:r>
      <w:r w:rsidR="00AF0F70">
        <w:rPr>
          <w:rFonts w:ascii="Times New Roman" w:hAnsi="Times New Roman"/>
          <w:sz w:val="20"/>
          <w:szCs w:val="20"/>
        </w:rPr>
        <w:t>total</w:t>
      </w:r>
    </w:p>
    <w:tbl>
      <w:tblPr>
        <w:tblW w:w="6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0"/>
        <w:gridCol w:w="1100"/>
        <w:gridCol w:w="1274"/>
      </w:tblGrid>
      <w:tr w:rsidR="003D143A" w:rsidRPr="006F622D" w14:paraId="7DE6C484" w14:textId="77777777" w:rsidTr="00AF0F70">
        <w:trPr>
          <w:trHeight w:val="300"/>
        </w:trPr>
        <w:tc>
          <w:tcPr>
            <w:tcW w:w="4000" w:type="dxa"/>
            <w:noWrap/>
            <w:vAlign w:val="center"/>
          </w:tcPr>
          <w:p w14:paraId="778AEDDE" w14:textId="77777777" w:rsidR="003D143A" w:rsidRPr="006F622D" w:rsidRDefault="003D143A" w:rsidP="00126326">
            <w:pPr>
              <w:rPr>
                <w:rFonts w:ascii="Times New Roman" w:hAnsi="Times New Roman"/>
                <w:b/>
                <w:bCs/>
                <w:sz w:val="20"/>
                <w:szCs w:val="20"/>
              </w:rPr>
            </w:pPr>
          </w:p>
        </w:tc>
        <w:tc>
          <w:tcPr>
            <w:tcW w:w="1100" w:type="dxa"/>
            <w:noWrap/>
            <w:vAlign w:val="center"/>
          </w:tcPr>
          <w:p w14:paraId="27D44414" w14:textId="77777777" w:rsidR="003D143A" w:rsidRPr="007E08A1" w:rsidRDefault="003D143A" w:rsidP="00126326">
            <w:pPr>
              <w:jc w:val="center"/>
              <w:rPr>
                <w:rFonts w:ascii="Times New Roman" w:hAnsi="Times New Roman"/>
                <w:sz w:val="20"/>
                <w:szCs w:val="20"/>
              </w:rPr>
            </w:pPr>
            <w:r w:rsidRPr="007E08A1">
              <w:rPr>
                <w:rFonts w:ascii="Times New Roman" w:hAnsi="Times New Roman"/>
                <w:b/>
                <w:bCs/>
                <w:sz w:val="20"/>
                <w:szCs w:val="20"/>
              </w:rPr>
              <w:t>Blue bins</w:t>
            </w:r>
          </w:p>
        </w:tc>
        <w:tc>
          <w:tcPr>
            <w:tcW w:w="1274" w:type="dxa"/>
            <w:noWrap/>
            <w:vAlign w:val="center"/>
          </w:tcPr>
          <w:p w14:paraId="1544726F" w14:textId="77777777" w:rsidR="003D143A" w:rsidRPr="007E08A1" w:rsidRDefault="003D143A" w:rsidP="00126326">
            <w:pPr>
              <w:jc w:val="center"/>
              <w:rPr>
                <w:rFonts w:ascii="Times New Roman" w:hAnsi="Times New Roman"/>
                <w:sz w:val="20"/>
                <w:szCs w:val="20"/>
              </w:rPr>
            </w:pPr>
            <w:r w:rsidRPr="007E08A1">
              <w:rPr>
                <w:rFonts w:ascii="Times New Roman" w:hAnsi="Times New Roman"/>
                <w:b/>
                <w:bCs/>
                <w:sz w:val="20"/>
                <w:szCs w:val="20"/>
              </w:rPr>
              <w:t>Brown bins</w:t>
            </w:r>
          </w:p>
        </w:tc>
      </w:tr>
      <w:tr w:rsidR="00D3013E" w:rsidRPr="006F622D" w14:paraId="68DDCA32" w14:textId="77777777" w:rsidTr="00AF0F70">
        <w:trPr>
          <w:trHeight w:val="300"/>
        </w:trPr>
        <w:tc>
          <w:tcPr>
            <w:tcW w:w="4000" w:type="dxa"/>
            <w:noWrap/>
            <w:vAlign w:val="center"/>
            <w:hideMark/>
          </w:tcPr>
          <w:p w14:paraId="190E0500" w14:textId="11EE67D1" w:rsidR="00D3013E" w:rsidRPr="006F622D" w:rsidRDefault="00D3013E" w:rsidP="00D3013E">
            <w:pPr>
              <w:rPr>
                <w:rFonts w:ascii="Times New Roman" w:hAnsi="Times New Roman"/>
                <w:b/>
                <w:bCs/>
                <w:sz w:val="20"/>
                <w:szCs w:val="20"/>
              </w:rPr>
            </w:pPr>
            <w:r w:rsidRPr="00677147">
              <w:rPr>
                <w:rFonts w:ascii="Times New Roman" w:hAnsi="Times New Roman"/>
                <w:b/>
                <w:bCs/>
                <w:sz w:val="20"/>
                <w:szCs w:val="20"/>
              </w:rPr>
              <w:t xml:space="preserve">Total weight </w:t>
            </w:r>
            <w:r>
              <w:rPr>
                <w:rFonts w:ascii="Times New Roman" w:hAnsi="Times New Roman"/>
                <w:b/>
                <w:bCs/>
                <w:sz w:val="20"/>
                <w:szCs w:val="20"/>
              </w:rPr>
              <w:t>per bin</w:t>
            </w:r>
            <w:r w:rsidRPr="00677147">
              <w:rPr>
                <w:rFonts w:ascii="Times New Roman" w:hAnsi="Times New Roman"/>
                <w:b/>
                <w:bCs/>
                <w:sz w:val="20"/>
                <w:szCs w:val="20"/>
              </w:rPr>
              <w:t xml:space="preserve"> [g]</w:t>
            </w:r>
          </w:p>
        </w:tc>
        <w:tc>
          <w:tcPr>
            <w:tcW w:w="1100" w:type="dxa"/>
            <w:noWrap/>
            <w:hideMark/>
          </w:tcPr>
          <w:p w14:paraId="49E28D04" w14:textId="77777777" w:rsidR="00D3013E" w:rsidRPr="00D30D5B" w:rsidRDefault="00D3013E" w:rsidP="00D3013E">
            <w:pPr>
              <w:jc w:val="center"/>
              <w:rPr>
                <w:rFonts w:ascii="Times New Roman" w:hAnsi="Times New Roman"/>
                <w:color w:val="EE0000"/>
                <w:sz w:val="20"/>
                <w:szCs w:val="20"/>
              </w:rPr>
            </w:pPr>
            <w:r w:rsidRPr="00D30D5B">
              <w:rPr>
                <w:rFonts w:ascii="Times New Roman" w:hAnsi="Times New Roman"/>
                <w:sz w:val="20"/>
                <w:szCs w:val="20"/>
              </w:rPr>
              <w:t>12,305</w:t>
            </w:r>
          </w:p>
        </w:tc>
        <w:tc>
          <w:tcPr>
            <w:tcW w:w="1274" w:type="dxa"/>
            <w:noWrap/>
            <w:hideMark/>
          </w:tcPr>
          <w:p w14:paraId="1348BF41" w14:textId="77777777" w:rsidR="00D3013E" w:rsidRPr="00D30D5B" w:rsidRDefault="00D3013E" w:rsidP="00D3013E">
            <w:pPr>
              <w:jc w:val="center"/>
              <w:rPr>
                <w:rFonts w:ascii="Times New Roman" w:hAnsi="Times New Roman"/>
                <w:color w:val="EE0000"/>
                <w:sz w:val="20"/>
                <w:szCs w:val="20"/>
              </w:rPr>
            </w:pPr>
            <w:r w:rsidRPr="00D30D5B">
              <w:rPr>
                <w:rFonts w:ascii="Times New Roman" w:hAnsi="Times New Roman"/>
                <w:sz w:val="20"/>
                <w:szCs w:val="20"/>
              </w:rPr>
              <w:t>42,700</w:t>
            </w:r>
          </w:p>
        </w:tc>
      </w:tr>
      <w:tr w:rsidR="00D3013E" w:rsidRPr="006F622D" w14:paraId="4934A9C4" w14:textId="77777777" w:rsidTr="00AF0F70">
        <w:trPr>
          <w:trHeight w:val="300"/>
        </w:trPr>
        <w:tc>
          <w:tcPr>
            <w:tcW w:w="4000" w:type="dxa"/>
            <w:noWrap/>
            <w:vAlign w:val="center"/>
            <w:hideMark/>
          </w:tcPr>
          <w:p w14:paraId="1FA2D91A" w14:textId="745696F7" w:rsidR="00D3013E" w:rsidRPr="006F622D" w:rsidRDefault="00D3013E" w:rsidP="00D3013E">
            <w:pPr>
              <w:rPr>
                <w:rFonts w:ascii="Times New Roman" w:hAnsi="Times New Roman"/>
                <w:b/>
                <w:bCs/>
                <w:sz w:val="20"/>
                <w:szCs w:val="20"/>
              </w:rPr>
            </w:pPr>
            <w:r w:rsidRPr="00A36BE9">
              <w:rPr>
                <w:rFonts w:ascii="Times New Roman" w:hAnsi="Times New Roman"/>
                <w:b/>
                <w:bCs/>
                <w:sz w:val="20"/>
                <w:szCs w:val="20"/>
              </w:rPr>
              <w:t xml:space="preserve">Weight of packaging waste </w:t>
            </w:r>
            <w:r w:rsidRPr="00D317D4">
              <w:rPr>
                <w:rFonts w:ascii="Times New Roman" w:hAnsi="Times New Roman"/>
                <w:b/>
                <w:bCs/>
                <w:sz w:val="20"/>
                <w:szCs w:val="20"/>
              </w:rPr>
              <w:t>[g]</w:t>
            </w:r>
          </w:p>
        </w:tc>
        <w:tc>
          <w:tcPr>
            <w:tcW w:w="1100" w:type="dxa"/>
            <w:noWrap/>
            <w:hideMark/>
          </w:tcPr>
          <w:p w14:paraId="456F745D" w14:textId="77777777" w:rsidR="00D3013E" w:rsidRPr="00D30D5B" w:rsidRDefault="00D3013E" w:rsidP="00D3013E">
            <w:pPr>
              <w:jc w:val="center"/>
              <w:rPr>
                <w:rFonts w:ascii="Times New Roman" w:hAnsi="Times New Roman"/>
                <w:b/>
                <w:bCs/>
                <w:color w:val="EE0000"/>
                <w:sz w:val="20"/>
                <w:szCs w:val="20"/>
              </w:rPr>
            </w:pPr>
            <w:r w:rsidRPr="00D30D5B">
              <w:rPr>
                <w:rFonts w:ascii="Times New Roman" w:hAnsi="Times New Roman"/>
                <w:sz w:val="20"/>
                <w:szCs w:val="20"/>
              </w:rPr>
              <w:t>6,314</w:t>
            </w:r>
          </w:p>
        </w:tc>
        <w:tc>
          <w:tcPr>
            <w:tcW w:w="1274" w:type="dxa"/>
            <w:noWrap/>
            <w:hideMark/>
          </w:tcPr>
          <w:p w14:paraId="5FCFFD48" w14:textId="77777777" w:rsidR="00D3013E" w:rsidRPr="00D30D5B" w:rsidRDefault="00D3013E" w:rsidP="00D3013E">
            <w:pPr>
              <w:jc w:val="center"/>
              <w:rPr>
                <w:rFonts w:ascii="Times New Roman" w:hAnsi="Times New Roman"/>
                <w:b/>
                <w:bCs/>
                <w:color w:val="EE0000"/>
                <w:sz w:val="20"/>
                <w:szCs w:val="20"/>
              </w:rPr>
            </w:pPr>
            <w:r w:rsidRPr="00D30D5B">
              <w:rPr>
                <w:rFonts w:ascii="Times New Roman" w:hAnsi="Times New Roman"/>
                <w:sz w:val="20"/>
                <w:szCs w:val="20"/>
              </w:rPr>
              <w:t>878</w:t>
            </w:r>
          </w:p>
        </w:tc>
      </w:tr>
      <w:tr w:rsidR="00D3013E" w:rsidRPr="006F622D" w14:paraId="01991194" w14:textId="77777777" w:rsidTr="00AF0F70">
        <w:trPr>
          <w:trHeight w:val="300"/>
        </w:trPr>
        <w:tc>
          <w:tcPr>
            <w:tcW w:w="4000" w:type="dxa"/>
            <w:noWrap/>
            <w:vAlign w:val="center"/>
            <w:hideMark/>
          </w:tcPr>
          <w:p w14:paraId="0461B2A7" w14:textId="13714594" w:rsidR="00D3013E" w:rsidRPr="006F622D" w:rsidRDefault="00D3013E" w:rsidP="00D3013E">
            <w:pPr>
              <w:rPr>
                <w:rFonts w:ascii="Times New Roman" w:hAnsi="Times New Roman"/>
                <w:b/>
                <w:bCs/>
                <w:sz w:val="20"/>
                <w:szCs w:val="20"/>
              </w:rPr>
            </w:pPr>
            <w:r w:rsidRPr="006B3420">
              <w:rPr>
                <w:rFonts w:ascii="Times New Roman" w:hAnsi="Times New Roman"/>
                <w:b/>
                <w:bCs/>
                <w:sz w:val="20"/>
                <w:szCs w:val="20"/>
              </w:rPr>
              <w:t>Weight of organic waste [g]</w:t>
            </w:r>
          </w:p>
        </w:tc>
        <w:tc>
          <w:tcPr>
            <w:tcW w:w="1100" w:type="dxa"/>
            <w:noWrap/>
            <w:hideMark/>
          </w:tcPr>
          <w:p w14:paraId="330F5A1B" w14:textId="77777777" w:rsidR="00D3013E" w:rsidRPr="00D30D5B" w:rsidRDefault="00D3013E" w:rsidP="00D3013E">
            <w:pPr>
              <w:jc w:val="center"/>
              <w:rPr>
                <w:rFonts w:ascii="Times New Roman" w:hAnsi="Times New Roman"/>
                <w:b/>
                <w:bCs/>
                <w:color w:val="EE0000"/>
                <w:sz w:val="20"/>
                <w:szCs w:val="20"/>
              </w:rPr>
            </w:pPr>
            <w:r w:rsidRPr="00D30D5B">
              <w:rPr>
                <w:rFonts w:ascii="Times New Roman" w:hAnsi="Times New Roman"/>
                <w:sz w:val="20"/>
                <w:szCs w:val="20"/>
              </w:rPr>
              <w:t>5,991</w:t>
            </w:r>
          </w:p>
        </w:tc>
        <w:tc>
          <w:tcPr>
            <w:tcW w:w="1274" w:type="dxa"/>
            <w:noWrap/>
            <w:hideMark/>
          </w:tcPr>
          <w:p w14:paraId="6F008271" w14:textId="77777777" w:rsidR="00D3013E" w:rsidRPr="00D30D5B" w:rsidRDefault="00D3013E" w:rsidP="00D3013E">
            <w:pPr>
              <w:jc w:val="center"/>
              <w:rPr>
                <w:rFonts w:ascii="Times New Roman" w:hAnsi="Times New Roman"/>
                <w:b/>
                <w:bCs/>
                <w:color w:val="EE0000"/>
                <w:sz w:val="20"/>
                <w:szCs w:val="20"/>
              </w:rPr>
            </w:pPr>
            <w:r w:rsidRPr="00D30D5B">
              <w:rPr>
                <w:rFonts w:ascii="Times New Roman" w:hAnsi="Times New Roman"/>
                <w:sz w:val="20"/>
                <w:szCs w:val="20"/>
              </w:rPr>
              <w:t>41,822</w:t>
            </w:r>
          </w:p>
        </w:tc>
      </w:tr>
    </w:tbl>
    <w:p w14:paraId="68441D3A" w14:textId="77777777" w:rsidR="003D143A" w:rsidRDefault="003D143A" w:rsidP="003D143A">
      <w:pPr>
        <w:rPr>
          <w:rFonts w:ascii="Times New Roman" w:hAnsi="Times New Roman"/>
        </w:rPr>
      </w:pPr>
    </w:p>
    <w:p w14:paraId="18221856" w14:textId="77777777" w:rsidR="003D143A" w:rsidRDefault="003D143A" w:rsidP="003D143A">
      <w:pPr>
        <w:spacing w:line="360" w:lineRule="auto"/>
        <w:jc w:val="both"/>
        <w:rPr>
          <w:rFonts w:ascii="Times New Roman" w:hAnsi="Times New Roman"/>
        </w:rPr>
      </w:pPr>
    </w:p>
    <w:p w14:paraId="6F0C4726" w14:textId="77777777" w:rsidR="003D143A" w:rsidRDefault="003D143A" w:rsidP="003D143A">
      <w:pPr>
        <w:spacing w:line="360" w:lineRule="auto"/>
        <w:jc w:val="both"/>
        <w:rPr>
          <w:rFonts w:ascii="Times New Roman" w:hAnsi="Times New Roman"/>
        </w:rPr>
      </w:pPr>
      <w:r>
        <w:rPr>
          <w:noProof/>
        </w:rPr>
        <w:drawing>
          <wp:inline distT="0" distB="0" distL="0" distR="0" wp14:anchorId="0242773B" wp14:editId="2EA6A80B">
            <wp:extent cx="4572000" cy="2743200"/>
            <wp:effectExtent l="0" t="0" r="0" b="0"/>
            <wp:docPr id="103158307" name="Γράφημα 1">
              <a:extLst xmlns:a="http://schemas.openxmlformats.org/drawingml/2006/main">
                <a:ext uri="{FF2B5EF4-FFF2-40B4-BE49-F238E27FC236}">
                  <a16:creationId xmlns:a16="http://schemas.microsoft.com/office/drawing/2014/main" id="{EF771A5B-4C47-DC2F-4F1F-CBD0468F63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45126794" w14:textId="23872919" w:rsidR="003D143A" w:rsidRDefault="003D143A" w:rsidP="003D143A">
      <w:pPr>
        <w:rPr>
          <w:rFonts w:ascii="Times New Roman" w:hAnsi="Times New Roman"/>
          <w:sz w:val="20"/>
          <w:szCs w:val="20"/>
        </w:rPr>
      </w:pPr>
      <w:r w:rsidRPr="00DA649E">
        <w:rPr>
          <w:rFonts w:ascii="Times New Roman" w:hAnsi="Times New Roman"/>
          <w:b/>
          <w:bCs/>
          <w:sz w:val="20"/>
          <w:szCs w:val="20"/>
        </w:rPr>
        <w:t xml:space="preserve">Chart 9: </w:t>
      </w:r>
      <w:r w:rsidR="00AD293C">
        <w:rPr>
          <w:rFonts w:ascii="Times New Roman" w:hAnsi="Times New Roman"/>
          <w:sz w:val="20"/>
          <w:szCs w:val="20"/>
        </w:rPr>
        <w:t>Share</w:t>
      </w:r>
      <w:r w:rsidR="00AD293C" w:rsidRPr="00AD293C">
        <w:rPr>
          <w:rFonts w:ascii="Times New Roman" w:hAnsi="Times New Roman"/>
          <w:sz w:val="20"/>
          <w:szCs w:val="20"/>
        </w:rPr>
        <w:t xml:space="preserve"> of packaging and organic waste weight per bin in total</w:t>
      </w:r>
    </w:p>
    <w:p w14:paraId="6E1C6C75" w14:textId="77777777" w:rsidR="003D143A" w:rsidRPr="004B5022" w:rsidRDefault="003D143A" w:rsidP="003D143A">
      <w:pPr>
        <w:spacing w:line="360" w:lineRule="auto"/>
        <w:jc w:val="both"/>
        <w:rPr>
          <w:rFonts w:ascii="Times New Roman" w:hAnsi="Times New Roman"/>
        </w:rPr>
      </w:pPr>
    </w:p>
    <w:p w14:paraId="5379C096" w14:textId="4C32C497" w:rsidR="003D143A" w:rsidRPr="00467EE0" w:rsidRDefault="00701882" w:rsidP="003D143A">
      <w:pPr>
        <w:spacing w:line="360" w:lineRule="auto"/>
        <w:jc w:val="both"/>
        <w:rPr>
          <w:rFonts w:ascii="Times New Roman" w:hAnsi="Times New Roman"/>
        </w:rPr>
      </w:pPr>
      <w:r>
        <w:t>As shown in Chart 9, in the Blue bins the contents were almost balanced between packaging (6,314 g) and organic waste (5,991 g). In contrast, the Brown bins were dominated by organic waste (41,822 g) with comparatively little packaging (878 g), resulting in a substantially higher total weight for the Brown bins.</w:t>
      </w:r>
    </w:p>
    <w:p w14:paraId="00DE0C8B" w14:textId="77777777" w:rsidR="003D143A" w:rsidRPr="004B5022" w:rsidRDefault="003D143A" w:rsidP="003D143A">
      <w:pPr>
        <w:spacing w:line="360" w:lineRule="auto"/>
        <w:jc w:val="both"/>
        <w:rPr>
          <w:rFonts w:ascii="Times New Roman" w:hAnsi="Times New Roman"/>
        </w:rPr>
      </w:pPr>
    </w:p>
    <w:p w14:paraId="6193E000" w14:textId="77777777" w:rsidR="003D143A" w:rsidRDefault="003D143A" w:rsidP="003D143A">
      <w:pPr>
        <w:rPr>
          <w:rFonts w:ascii="Times New Roman" w:hAnsi="Times New Roman"/>
          <w:sz w:val="20"/>
          <w:szCs w:val="20"/>
        </w:rPr>
      </w:pPr>
      <w:r>
        <w:rPr>
          <w:rFonts w:ascii="Times New Roman" w:hAnsi="Times New Roman"/>
          <w:sz w:val="20"/>
          <w:szCs w:val="20"/>
        </w:rPr>
        <w:br w:type="page"/>
      </w:r>
    </w:p>
    <w:p w14:paraId="01053FFD" w14:textId="6C1A72E8" w:rsidR="003D143A" w:rsidRPr="005D6171" w:rsidRDefault="003D143A" w:rsidP="003D143A">
      <w:pPr>
        <w:pStyle w:val="40"/>
        <w:numPr>
          <w:ilvl w:val="0"/>
          <w:numId w:val="7"/>
        </w:numPr>
        <w:rPr>
          <w:rFonts w:ascii="Times New Roman" w:hAnsi="Times New Roman"/>
          <w:lang w:val="en-US"/>
        </w:rPr>
      </w:pPr>
      <w:r w:rsidRPr="005D6171">
        <w:rPr>
          <w:rFonts w:ascii="Times New Roman" w:hAnsi="Times New Roman"/>
          <w:lang w:val="en-US"/>
        </w:rPr>
        <w:lastRenderedPageBreak/>
        <w:t>Recovery</w:t>
      </w:r>
      <w:r w:rsidR="005D6171">
        <w:rPr>
          <w:rFonts w:ascii="Times New Roman" w:hAnsi="Times New Roman"/>
          <w:lang w:val="en-US"/>
        </w:rPr>
        <w:t xml:space="preserve">, </w:t>
      </w:r>
      <w:r w:rsidR="005D6171" w:rsidRPr="00245718">
        <w:rPr>
          <w:rFonts w:ascii="Times New Roman" w:hAnsi="Times New Roman"/>
          <w:lang w:val="en-US"/>
        </w:rPr>
        <w:t xml:space="preserve">Purity and Efficiency </w:t>
      </w:r>
      <w:r w:rsidR="0067325E">
        <w:rPr>
          <w:rFonts w:ascii="Times New Roman" w:hAnsi="Times New Roman"/>
          <w:lang w:val="en-US"/>
        </w:rPr>
        <w:t>Indicators</w:t>
      </w:r>
    </w:p>
    <w:p w14:paraId="41747FA3" w14:textId="77777777" w:rsidR="003D143A" w:rsidRDefault="003D143A" w:rsidP="003D143A">
      <w:pPr>
        <w:spacing w:line="360" w:lineRule="auto"/>
        <w:jc w:val="both"/>
        <w:rPr>
          <w:rFonts w:ascii="Times New Roman" w:hAnsi="Times New Roman"/>
        </w:rPr>
      </w:pPr>
    </w:p>
    <w:p w14:paraId="27335A2A" w14:textId="6AC698BC" w:rsidR="003D143A" w:rsidRDefault="005825E4" w:rsidP="003D143A">
      <w:pPr>
        <w:spacing w:line="360" w:lineRule="auto"/>
        <w:jc w:val="both"/>
        <w:rPr>
          <w:rFonts w:ascii="Times New Roman" w:hAnsi="Times New Roman"/>
        </w:rPr>
      </w:pPr>
      <w:r w:rsidRPr="005825E4">
        <w:rPr>
          <w:rFonts w:ascii="Times New Roman" w:hAnsi="Times New Roman"/>
        </w:rPr>
        <w:t>This subchapter presents the values of the Recovery, Purity, and Separation Efficiency indicators for the entire period. The indicators were calculated from the packaging and organic waste weights per bin, as reported in the relevant subchapters.</w:t>
      </w:r>
    </w:p>
    <w:p w14:paraId="6F529062" w14:textId="77777777" w:rsidR="005825E4" w:rsidRDefault="005825E4" w:rsidP="003D143A">
      <w:pPr>
        <w:spacing w:line="360" w:lineRule="auto"/>
        <w:jc w:val="both"/>
        <w:rPr>
          <w:rFonts w:ascii="Times New Roman" w:hAnsi="Times New Roman"/>
        </w:rPr>
      </w:pPr>
    </w:p>
    <w:p w14:paraId="7816BFB7" w14:textId="77777777" w:rsidR="003D143A" w:rsidRPr="00E075B4" w:rsidRDefault="003D143A" w:rsidP="003D143A">
      <w:pPr>
        <w:spacing w:line="360" w:lineRule="auto"/>
        <w:jc w:val="both"/>
        <w:rPr>
          <w:rFonts w:ascii="Times New Roman" w:hAnsi="Times New Roman"/>
          <w:b/>
          <w:bCs/>
        </w:rPr>
      </w:pPr>
      <w:r w:rsidRPr="00E075B4">
        <w:rPr>
          <w:rFonts w:ascii="Times New Roman" w:hAnsi="Times New Roman"/>
          <w:b/>
          <w:bCs/>
        </w:rPr>
        <w:t>Recovery per stream</w:t>
      </w:r>
    </w:p>
    <w:p w14:paraId="1BC5D41B" w14:textId="77777777" w:rsidR="003D143A" w:rsidRDefault="003D143A" w:rsidP="003D143A">
      <w:pPr>
        <w:spacing w:line="360" w:lineRule="auto"/>
        <w:jc w:val="both"/>
        <w:rPr>
          <w:rFonts w:ascii="Times New Roman" w:hAnsi="Times New Roman"/>
        </w:rPr>
      </w:pPr>
    </w:p>
    <w:p w14:paraId="0F66D6C5" w14:textId="1ECB3BEF" w:rsidR="003D143A" w:rsidRPr="00E075B4" w:rsidRDefault="00195C2B" w:rsidP="003D143A">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Recovery</m:t>
            </m:r>
          </m:e>
          <m:sub>
            <m:r>
              <w:rPr>
                <w:rFonts w:ascii="Cambria Math" w:hAnsi="Cambria Math"/>
              </w:rPr>
              <m:t>pack</m:t>
            </m:r>
          </m:sub>
        </m:sSub>
        <m:r>
          <w:rPr>
            <w:rFonts w:ascii="Cambria Math" w:hAnsi="Cambria Math"/>
          </w:rPr>
          <m:t>=</m:t>
        </m:r>
        <m:sSub>
          <m:sSubPr>
            <m:ctrlPr>
              <w:rPr>
                <w:rFonts w:ascii="Cambria Math" w:hAnsi="Cambria Math"/>
                <w:i/>
              </w:rPr>
            </m:ctrlPr>
          </m:sSubPr>
          <m:e>
            <m:r>
              <w:rPr>
                <w:rFonts w:ascii="Cambria Math" w:hAnsi="Cambria Math"/>
                <w:lang w:val="en-US"/>
              </w:rPr>
              <m:t>R</m:t>
            </m:r>
          </m:e>
          <m:sub>
            <m:r>
              <w:rPr>
                <w:rFonts w:ascii="Cambria Math" w:hAnsi="Cambria Math"/>
              </w:rPr>
              <m:t>pack</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pack,Blue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pack,Brown</m:t>
                </m:r>
              </m:sub>
            </m:sSub>
          </m:den>
        </m:f>
        <m:r>
          <m:rPr>
            <m:sty m:val="p"/>
          </m:rPr>
          <w:rPr>
            <w:rFonts w:ascii="Cambria Math" w:hAnsi="Cambria Math"/>
          </w:rPr>
          <m:t>=</m:t>
        </m:r>
        <m:f>
          <m:fPr>
            <m:ctrlPr>
              <w:rPr>
                <w:rFonts w:ascii="Cambria Math" w:hAnsi="Cambria Math"/>
                <w:i/>
              </w:rPr>
            </m:ctrlPr>
          </m:fPr>
          <m:num>
            <m:r>
              <w:rPr>
                <w:rFonts w:ascii="Cambria Math" w:hAnsi="Cambria Math"/>
              </w:rPr>
              <m:t xml:space="preserve">6.314 </m:t>
            </m:r>
            <m:r>
              <w:rPr>
                <w:rFonts w:ascii="Cambria Math" w:hAnsi="Cambria Math"/>
                <w:lang w:val="en-US"/>
              </w:rPr>
              <m:t>g</m:t>
            </m:r>
          </m:num>
          <m:den>
            <m:r>
              <w:rPr>
                <w:rFonts w:ascii="Cambria Math" w:hAnsi="Cambria Math"/>
              </w:rPr>
              <m:t xml:space="preserve">6.314 </m:t>
            </m:r>
            <m:r>
              <w:rPr>
                <w:rFonts w:ascii="Cambria Math" w:hAnsi="Cambria Math"/>
                <w:lang w:val="en-US"/>
              </w:rPr>
              <m:t>g</m:t>
            </m:r>
            <m:r>
              <w:rPr>
                <w:rFonts w:ascii="Cambria Math" w:hAnsi="Cambria Math"/>
              </w:rPr>
              <m:t xml:space="preserve">+878 </m:t>
            </m:r>
            <m:r>
              <w:rPr>
                <w:rFonts w:ascii="Cambria Math" w:hAnsi="Cambria Math"/>
                <w:lang w:val="en-US"/>
              </w:rPr>
              <m:t>g</m:t>
            </m:r>
          </m:den>
        </m:f>
        <m:r>
          <w:rPr>
            <w:rFonts w:ascii="Cambria Math" w:hAnsi="Cambria Math"/>
          </w:rPr>
          <m:t xml:space="preserve">=87,79% </m:t>
        </m:r>
      </m:oMath>
      <w:r w:rsidR="003D143A">
        <w:rPr>
          <w:rFonts w:ascii="Times New Roman" w:hAnsi="Times New Roman"/>
        </w:rPr>
        <w:t xml:space="preserve"> </w:t>
      </w:r>
    </w:p>
    <w:p w14:paraId="7749F790" w14:textId="77777777" w:rsidR="003D143A" w:rsidRDefault="003D143A" w:rsidP="003D143A">
      <w:pPr>
        <w:spacing w:line="360" w:lineRule="auto"/>
        <w:jc w:val="both"/>
        <w:rPr>
          <w:rFonts w:ascii="Times New Roman" w:hAnsi="Times New Roman"/>
        </w:rPr>
      </w:pPr>
    </w:p>
    <w:p w14:paraId="6BAB51C3" w14:textId="77093355" w:rsidR="003D143A" w:rsidRPr="004222BB" w:rsidRDefault="00195C2B" w:rsidP="003D143A">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Recovery</m:t>
            </m:r>
          </m:e>
          <m:sub>
            <m:r>
              <w:rPr>
                <w:rFonts w:ascii="Cambria Math" w:hAnsi="Cambria Math"/>
              </w:rPr>
              <m:t>org</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org</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org,Brown</m:t>
                </m:r>
              </m:sub>
            </m:sSub>
          </m:num>
          <m:den>
            <m:sSub>
              <m:sSubPr>
                <m:ctrlPr>
                  <w:rPr>
                    <w:rFonts w:ascii="Cambria Math" w:hAnsi="Cambria Math"/>
                    <w:i/>
                  </w:rPr>
                </m:ctrlPr>
              </m:sSubPr>
              <m:e>
                <m:r>
                  <w:rPr>
                    <w:rFonts w:ascii="Cambria Math" w:hAnsi="Cambria Math"/>
                  </w:rPr>
                  <m:t>Weight</m:t>
                </m:r>
              </m:e>
              <m:sub>
                <m:r>
                  <w:rPr>
                    <w:rFonts w:ascii="Cambria Math" w:hAnsi="Cambria Math"/>
                  </w:rPr>
                  <m:t>org,Blue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org,Brown</m:t>
                </m:r>
              </m:sub>
            </m:sSub>
          </m:den>
        </m:f>
        <m:r>
          <w:rPr>
            <w:rFonts w:ascii="Cambria Math" w:hAnsi="Cambria Math"/>
          </w:rPr>
          <m:t>=</m:t>
        </m:r>
        <m:f>
          <m:fPr>
            <m:ctrlPr>
              <w:rPr>
                <w:rFonts w:ascii="Cambria Math" w:hAnsi="Cambria Math"/>
                <w:i/>
                <w:iCs/>
                <w:lang w:val="en-US"/>
              </w:rPr>
            </m:ctrlPr>
          </m:fPr>
          <m:num>
            <m:r>
              <w:rPr>
                <w:rFonts w:ascii="Cambria Math" w:hAnsi="Cambria Math"/>
              </w:rPr>
              <m:t xml:space="preserve">41.822 </m:t>
            </m:r>
            <m:r>
              <w:rPr>
                <w:rFonts w:ascii="Cambria Math" w:hAnsi="Cambria Math"/>
                <w:lang w:val="en-US"/>
              </w:rPr>
              <m:t>g</m:t>
            </m:r>
          </m:num>
          <m:den>
            <m:r>
              <w:rPr>
                <w:rFonts w:ascii="Cambria Math" w:hAnsi="Cambria Math"/>
              </w:rPr>
              <m:t xml:space="preserve">5.991 </m:t>
            </m:r>
            <m:r>
              <w:rPr>
                <w:rFonts w:ascii="Cambria Math" w:hAnsi="Cambria Math"/>
                <w:lang w:val="en-US"/>
              </w:rPr>
              <m:t>g</m:t>
            </m:r>
            <m:r>
              <w:rPr>
                <w:rFonts w:ascii="Cambria Math" w:hAnsi="Cambria Math"/>
              </w:rPr>
              <m:t xml:space="preserve">+41.822 </m:t>
            </m:r>
            <m:r>
              <w:rPr>
                <w:rFonts w:ascii="Cambria Math" w:hAnsi="Cambria Math"/>
                <w:lang w:val="en-US"/>
              </w:rPr>
              <m:t>g</m:t>
            </m:r>
          </m:den>
        </m:f>
        <m:r>
          <w:rPr>
            <w:rFonts w:ascii="Cambria Math" w:hAnsi="Cambria Math"/>
          </w:rPr>
          <m:t>=87,47%</m:t>
        </m:r>
      </m:oMath>
      <w:r w:rsidR="003D143A" w:rsidRPr="004222BB">
        <w:rPr>
          <w:rFonts w:ascii="Times New Roman" w:hAnsi="Times New Roman"/>
        </w:rPr>
        <w:t xml:space="preserve"> </w:t>
      </w:r>
    </w:p>
    <w:p w14:paraId="266C88D2" w14:textId="77777777" w:rsidR="003D143A" w:rsidRDefault="003D143A" w:rsidP="003D143A">
      <w:pPr>
        <w:spacing w:line="360" w:lineRule="auto"/>
        <w:jc w:val="both"/>
        <w:rPr>
          <w:rFonts w:ascii="Times New Roman" w:hAnsi="Times New Roman"/>
        </w:rPr>
      </w:pPr>
    </w:p>
    <w:p w14:paraId="2CC9B82E" w14:textId="0E52C9D9" w:rsidR="003D143A" w:rsidRPr="00E075B4" w:rsidRDefault="00922693" w:rsidP="003D143A">
      <w:pPr>
        <w:spacing w:line="360" w:lineRule="auto"/>
        <w:jc w:val="both"/>
        <w:rPr>
          <w:rFonts w:ascii="Times New Roman" w:hAnsi="Times New Roman"/>
          <w:b/>
          <w:bCs/>
        </w:rPr>
      </w:pPr>
      <w:r>
        <w:rPr>
          <w:rFonts w:ascii="Times New Roman" w:hAnsi="Times New Roman"/>
          <w:b/>
          <w:bCs/>
        </w:rPr>
        <w:t>Purity</w:t>
      </w:r>
      <w:r w:rsidR="003D143A" w:rsidRPr="00E075B4">
        <w:rPr>
          <w:rFonts w:ascii="Times New Roman" w:hAnsi="Times New Roman"/>
          <w:b/>
          <w:bCs/>
        </w:rPr>
        <w:t xml:space="preserve"> per </w:t>
      </w:r>
      <w:r w:rsidR="00D67129">
        <w:rPr>
          <w:rFonts w:ascii="Times New Roman" w:hAnsi="Times New Roman"/>
          <w:b/>
          <w:bCs/>
        </w:rPr>
        <w:t>bin</w:t>
      </w:r>
    </w:p>
    <w:p w14:paraId="51AB9906" w14:textId="77777777" w:rsidR="003D143A" w:rsidRDefault="003D143A" w:rsidP="003D143A">
      <w:pPr>
        <w:spacing w:line="360" w:lineRule="auto"/>
        <w:jc w:val="both"/>
        <w:rPr>
          <w:rFonts w:ascii="Times New Roman" w:hAnsi="Times New Roman"/>
        </w:rPr>
      </w:pPr>
    </w:p>
    <w:p w14:paraId="3F1A4CA1" w14:textId="2B4FDF5C" w:rsidR="003D143A" w:rsidRPr="004222BB" w:rsidRDefault="00195C2B" w:rsidP="003D143A">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Purity</m:t>
            </m:r>
          </m:e>
          <m:sub>
            <m:r>
              <w:rPr>
                <w:rFonts w:ascii="Cambria Math" w:hAnsi="Cambria Math"/>
              </w:rPr>
              <m:t>Blue</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Blue</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tot,Blue</m:t>
                </m:r>
              </m:sub>
            </m:sSub>
          </m:den>
        </m:f>
        <m:r>
          <w:rPr>
            <w:rFonts w:ascii="Cambria Math" w:hAnsi="Cambria Math"/>
          </w:rPr>
          <m:t xml:space="preserve">= </m:t>
        </m:r>
        <m:f>
          <m:fPr>
            <m:ctrlPr>
              <w:rPr>
                <w:rFonts w:ascii="Cambria Math" w:hAnsi="Cambria Math"/>
                <w:i/>
              </w:rPr>
            </m:ctrlPr>
          </m:fPr>
          <m:num>
            <m:r>
              <w:rPr>
                <w:rFonts w:ascii="Cambria Math" w:hAnsi="Cambria Math"/>
              </w:rPr>
              <m:t xml:space="preserve">6.314 </m:t>
            </m:r>
            <m:r>
              <w:rPr>
                <w:rFonts w:ascii="Cambria Math" w:hAnsi="Cambria Math"/>
                <w:lang w:val="en-US"/>
              </w:rPr>
              <m:t>g</m:t>
            </m:r>
          </m:num>
          <m:den>
            <m:r>
              <w:rPr>
                <w:rFonts w:ascii="Cambria Math" w:hAnsi="Cambria Math"/>
              </w:rPr>
              <m:t xml:space="preserve">6.314 </m:t>
            </m:r>
            <m:r>
              <w:rPr>
                <w:rFonts w:ascii="Cambria Math" w:hAnsi="Cambria Math"/>
                <w:lang w:val="en-US"/>
              </w:rPr>
              <m:t>g</m:t>
            </m:r>
            <m:r>
              <w:rPr>
                <w:rFonts w:ascii="Cambria Math" w:hAnsi="Cambria Math"/>
              </w:rPr>
              <m:t xml:space="preserve">+5.991 </m:t>
            </m:r>
            <m:r>
              <w:rPr>
                <w:rFonts w:ascii="Cambria Math" w:hAnsi="Cambria Math"/>
                <w:lang w:val="en-US"/>
              </w:rPr>
              <m:t>g</m:t>
            </m:r>
          </m:den>
        </m:f>
        <m:r>
          <w:rPr>
            <w:rFonts w:ascii="Cambria Math" w:hAnsi="Cambria Math"/>
          </w:rPr>
          <m:t>=51,31%</m:t>
        </m:r>
      </m:oMath>
      <w:r w:rsidR="003D143A" w:rsidRPr="004222BB">
        <w:rPr>
          <w:rFonts w:ascii="Times New Roman" w:hAnsi="Times New Roman"/>
        </w:rPr>
        <w:t xml:space="preserve"> </w:t>
      </w:r>
    </w:p>
    <w:p w14:paraId="6EFA80F8" w14:textId="77777777" w:rsidR="003D143A" w:rsidRDefault="003D143A" w:rsidP="003D143A">
      <w:pPr>
        <w:spacing w:line="360" w:lineRule="auto"/>
        <w:jc w:val="both"/>
        <w:rPr>
          <w:rFonts w:ascii="Times New Roman" w:hAnsi="Times New Roman"/>
        </w:rPr>
      </w:pPr>
    </w:p>
    <w:p w14:paraId="1B32AB0C" w14:textId="626F1002" w:rsidR="003D143A" w:rsidRPr="004222BB" w:rsidRDefault="00195C2B" w:rsidP="003D143A">
      <w:pPr>
        <w:spacing w:line="360" w:lineRule="auto"/>
        <w:jc w:val="both"/>
        <w:rPr>
          <w:rFonts w:ascii="Times New Roman" w:hAnsi="Times New Roman"/>
        </w:rPr>
      </w:pPr>
      <m:oMath>
        <m:sSub>
          <m:sSubPr>
            <m:ctrlPr>
              <w:rPr>
                <w:rFonts w:ascii="Cambria Math" w:hAnsi="Cambria Math"/>
                <w:i/>
              </w:rPr>
            </m:ctrlPr>
          </m:sSubPr>
          <m:e>
            <m:r>
              <w:rPr>
                <w:rFonts w:ascii="Cambria Math" w:hAnsi="Cambria Math"/>
              </w:rPr>
              <m:t>Purity</m:t>
            </m:r>
          </m:e>
          <m:sub>
            <m:r>
              <w:rPr>
                <w:rFonts w:ascii="Cambria Math" w:hAnsi="Cambria Math"/>
              </w:rPr>
              <m:t>Brown</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Brown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org,Brown</m:t>
                </m:r>
              </m:sub>
            </m:sSub>
          </m:num>
          <m:den>
            <m:sSub>
              <m:sSubPr>
                <m:ctrlPr>
                  <w:rPr>
                    <w:rFonts w:ascii="Cambria Math" w:hAnsi="Cambria Math"/>
                    <w:i/>
                  </w:rPr>
                </m:ctrlPr>
              </m:sSubPr>
              <m:e>
                <m:r>
                  <w:rPr>
                    <w:rFonts w:ascii="Cambria Math" w:hAnsi="Cambria Math"/>
                  </w:rPr>
                  <m:t>Weight</m:t>
                </m:r>
              </m:e>
              <m:sub>
                <m:r>
                  <w:rPr>
                    <w:rFonts w:ascii="Cambria Math" w:hAnsi="Cambria Math"/>
                  </w:rPr>
                  <m:t>tot,Brown</m:t>
                </m:r>
              </m:sub>
            </m:sSub>
          </m:den>
        </m:f>
        <m:r>
          <w:rPr>
            <w:rFonts w:ascii="Cambria Math" w:hAnsi="Cambria Math"/>
          </w:rPr>
          <m:t xml:space="preserve">= </m:t>
        </m:r>
        <m:f>
          <m:fPr>
            <m:ctrlPr>
              <w:rPr>
                <w:rFonts w:ascii="Cambria Math" w:hAnsi="Cambria Math"/>
                <w:i/>
              </w:rPr>
            </m:ctrlPr>
          </m:fPr>
          <m:num>
            <m:r>
              <w:rPr>
                <w:rFonts w:ascii="Cambria Math" w:hAnsi="Cambria Math"/>
              </w:rPr>
              <m:t xml:space="preserve">41.822 </m:t>
            </m:r>
            <m:r>
              <w:rPr>
                <w:rFonts w:ascii="Cambria Math" w:hAnsi="Cambria Math"/>
                <w:lang w:val="en-US"/>
              </w:rPr>
              <m:t>g</m:t>
            </m:r>
          </m:num>
          <m:den>
            <m:r>
              <w:rPr>
                <w:rFonts w:ascii="Cambria Math" w:hAnsi="Cambria Math"/>
              </w:rPr>
              <m:t xml:space="preserve">878 </m:t>
            </m:r>
            <m:r>
              <w:rPr>
                <w:rFonts w:ascii="Cambria Math" w:hAnsi="Cambria Math"/>
                <w:lang w:val="en-US"/>
              </w:rPr>
              <m:t>g</m:t>
            </m:r>
            <m:r>
              <w:rPr>
                <w:rFonts w:ascii="Cambria Math" w:hAnsi="Cambria Math"/>
              </w:rPr>
              <m:t xml:space="preserve">+41.822 </m:t>
            </m:r>
            <m:r>
              <w:rPr>
                <w:rFonts w:ascii="Cambria Math" w:hAnsi="Cambria Math"/>
                <w:lang w:val="en-US"/>
              </w:rPr>
              <m:t>g</m:t>
            </m:r>
          </m:den>
        </m:f>
        <m:r>
          <w:rPr>
            <w:rFonts w:ascii="Cambria Math" w:hAnsi="Cambria Math"/>
          </w:rPr>
          <m:t>=97,94%</m:t>
        </m:r>
      </m:oMath>
      <w:r w:rsidR="003D143A" w:rsidRPr="004222BB">
        <w:rPr>
          <w:rFonts w:ascii="Times New Roman" w:hAnsi="Times New Roman"/>
        </w:rPr>
        <w:t xml:space="preserve"> </w:t>
      </w:r>
    </w:p>
    <w:p w14:paraId="01D8B611" w14:textId="77777777" w:rsidR="003D143A" w:rsidRDefault="003D143A" w:rsidP="003D143A">
      <w:pPr>
        <w:spacing w:line="360" w:lineRule="auto"/>
        <w:jc w:val="both"/>
        <w:rPr>
          <w:rFonts w:ascii="Times New Roman" w:hAnsi="Times New Roman"/>
          <w:b/>
          <w:bCs/>
        </w:rPr>
      </w:pPr>
    </w:p>
    <w:p w14:paraId="71CD6152" w14:textId="77777777" w:rsidR="003D143A" w:rsidRPr="00192712" w:rsidRDefault="003D143A" w:rsidP="003D143A">
      <w:pPr>
        <w:spacing w:line="360" w:lineRule="auto"/>
        <w:jc w:val="both"/>
        <w:rPr>
          <w:rFonts w:ascii="Times New Roman" w:hAnsi="Times New Roman"/>
          <w:b/>
          <w:bCs/>
        </w:rPr>
      </w:pPr>
    </w:p>
    <w:p w14:paraId="42E71166" w14:textId="77777777" w:rsidR="004E6443" w:rsidRPr="00612B35" w:rsidRDefault="004E6443" w:rsidP="004E6443">
      <w:pPr>
        <w:spacing w:line="360" w:lineRule="auto"/>
        <w:jc w:val="both"/>
        <w:rPr>
          <w:rFonts w:ascii="Times New Roman" w:hAnsi="Times New Roman"/>
          <w:b/>
          <w:bCs/>
        </w:rPr>
      </w:pPr>
      <w:r>
        <w:rPr>
          <w:rFonts w:ascii="Times New Roman" w:hAnsi="Times New Roman"/>
          <w:b/>
          <w:bCs/>
          <w:lang w:val="en-US"/>
        </w:rPr>
        <w:t>Separation</w:t>
      </w:r>
      <w:r w:rsidRPr="00C219D4">
        <w:rPr>
          <w:rFonts w:ascii="Times New Roman" w:hAnsi="Times New Roman"/>
          <w:b/>
          <w:bCs/>
        </w:rPr>
        <w:t xml:space="preserve"> </w:t>
      </w:r>
      <w:r w:rsidRPr="00612B35">
        <w:rPr>
          <w:rFonts w:ascii="Times New Roman" w:hAnsi="Times New Roman"/>
          <w:b/>
          <w:bCs/>
        </w:rPr>
        <w:t>Efficiency</w:t>
      </w:r>
    </w:p>
    <w:p w14:paraId="0C4ABBA5" w14:textId="77777777" w:rsidR="003D143A" w:rsidRPr="003E3EA2" w:rsidRDefault="003D143A" w:rsidP="003D143A">
      <w:pPr>
        <w:spacing w:line="360" w:lineRule="auto"/>
        <w:jc w:val="both"/>
        <w:rPr>
          <w:rFonts w:ascii="Times New Roman" w:hAnsi="Times New Roman"/>
        </w:rPr>
      </w:pPr>
    </w:p>
    <w:p w14:paraId="17873538" w14:textId="77777777" w:rsidR="00B17D98" w:rsidRPr="003E3EA2" w:rsidRDefault="00195C2B" w:rsidP="00B17D98">
      <w:pPr>
        <w:spacing w:line="360" w:lineRule="auto"/>
        <w:jc w:val="both"/>
        <w:rPr>
          <w:rFonts w:ascii="Times New Roman" w:hAnsi="Times New Roman"/>
        </w:rPr>
      </w:pPr>
      <m:oMathPara>
        <m:oMathParaPr>
          <m:jc m:val="left"/>
        </m:oMathParaPr>
        <m:oMath>
          <m:sSub>
            <m:sSubPr>
              <m:ctrlPr>
                <w:rPr>
                  <w:rFonts w:ascii="Cambria Math" w:hAnsi="Cambria Math"/>
                  <w:i/>
                </w:rPr>
              </m:ctrlPr>
            </m:sSubPr>
            <m:e>
              <m:r>
                <w:rPr>
                  <w:rFonts w:ascii="Cambria Math" w:hAnsi="Cambria Math"/>
                </w:rPr>
                <m:t>Efficiency</m:t>
              </m:r>
            </m:e>
            <m:sub>
              <m:d>
                <m:dPr>
                  <m:ctrlPr>
                    <w:rPr>
                      <w:rFonts w:ascii="Cambria Math" w:hAnsi="Cambria Math"/>
                      <w:i/>
                    </w:rPr>
                  </m:ctrlPr>
                </m:dPr>
                <m:e>
                  <m:r>
                    <w:rPr>
                      <w:rFonts w:ascii="Cambria Math" w:hAnsi="Cambria Math"/>
                      <w:lang w:val="en-US"/>
                    </w:rPr>
                    <m:t>pack</m:t>
                  </m:r>
                  <m:r>
                    <w:rPr>
                      <w:rFonts w:ascii="Cambria Math" w:hAnsi="Cambria Math"/>
                    </w:rPr>
                    <m:t>,org</m:t>
                  </m:r>
                </m:e>
              </m:d>
            </m:sub>
          </m:sSub>
          <m:r>
            <w:rPr>
              <w:rFonts w:ascii="Cambria Math" w:hAnsi="Cambria Math"/>
            </w:rPr>
            <m:t>=</m:t>
          </m:r>
          <m:sSub>
            <m:sSubPr>
              <m:ctrlPr>
                <w:rPr>
                  <w:rFonts w:ascii="Cambria Math" w:hAnsi="Cambria Math"/>
                  <w:i/>
                </w:rPr>
              </m:ctrlPr>
            </m:sSubPr>
            <m:e>
              <m:r>
                <w:rPr>
                  <w:rFonts w:ascii="Cambria Math" w:hAnsi="Cambria Math"/>
                </w:rPr>
                <m:t>Ε</m:t>
              </m:r>
            </m:e>
            <m:sub>
              <m:d>
                <m:dPr>
                  <m:ctrlPr>
                    <w:rPr>
                      <w:rFonts w:ascii="Cambria Math" w:hAnsi="Cambria Math"/>
                      <w:i/>
                    </w:rPr>
                  </m:ctrlPr>
                </m:dPr>
                <m:e>
                  <m:r>
                    <w:rPr>
                      <w:rFonts w:ascii="Cambria Math" w:hAnsi="Cambria Math"/>
                    </w:rPr>
                    <m:t>pack,org</m:t>
                  </m:r>
                </m:e>
              </m:d>
            </m:sub>
          </m:sSub>
          <m:r>
            <w:rPr>
              <w:rFonts w:ascii="Cambria Math" w:hAnsi="Cambria Math"/>
            </w:rPr>
            <m:t>=</m:t>
          </m:r>
        </m:oMath>
      </m:oMathPara>
    </w:p>
    <w:p w14:paraId="391175F8" w14:textId="77777777" w:rsidR="00B17D98" w:rsidRPr="00192712" w:rsidRDefault="00195C2B" w:rsidP="00B17D98">
      <w:pPr>
        <w:spacing w:line="360" w:lineRule="auto"/>
        <w:jc w:val="both"/>
        <w:rPr>
          <w:rFonts w:ascii="Times New Roman" w:hAnsi="Times New Roman"/>
          <w:i/>
        </w:rPr>
      </w:pPr>
      <m:oMath>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pack,Blue</m:t>
                    </m:r>
                  </m:sub>
                </m:sSub>
              </m:num>
              <m:den>
                <m:sSub>
                  <m:sSubPr>
                    <m:ctrlPr>
                      <w:rPr>
                        <w:rFonts w:ascii="Cambria Math" w:hAnsi="Cambria Math"/>
                        <w:i/>
                      </w:rPr>
                    </m:ctrlPr>
                  </m:sSubPr>
                  <m:e>
                    <m:r>
                      <w:rPr>
                        <w:rFonts w:ascii="Cambria Math" w:hAnsi="Cambria Math"/>
                      </w:rPr>
                      <m:t>Weight</m:t>
                    </m:r>
                  </m:e>
                  <m:sub>
                    <m:r>
                      <w:rPr>
                        <w:rFonts w:ascii="Cambria Math" w:hAnsi="Cambria Math"/>
                      </w:rPr>
                      <m:t>pack,Blue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pack,Brown</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Weight</m:t>
                    </m:r>
                  </m:e>
                  <m:sub>
                    <m:r>
                      <w:rPr>
                        <w:rFonts w:ascii="Cambria Math" w:hAnsi="Cambria Math"/>
                      </w:rPr>
                      <m:t>org,Blue</m:t>
                    </m:r>
                  </m:sub>
                </m:sSub>
              </m:num>
              <m:den>
                <m:sSub>
                  <m:sSubPr>
                    <m:ctrlPr>
                      <w:rPr>
                        <w:rFonts w:ascii="Cambria Math" w:hAnsi="Cambria Math"/>
                        <w:i/>
                      </w:rPr>
                    </m:ctrlPr>
                  </m:sSubPr>
                  <m:e>
                    <m:r>
                      <w:rPr>
                        <w:rFonts w:ascii="Cambria Math" w:hAnsi="Cambria Math"/>
                      </w:rPr>
                      <m:t>Weight</m:t>
                    </m:r>
                  </m:e>
                  <m:sub>
                    <m:r>
                      <w:rPr>
                        <w:rFonts w:ascii="Cambria Math" w:hAnsi="Cambria Math"/>
                      </w:rPr>
                      <m:t>org,Blue</m:t>
                    </m:r>
                  </m:sub>
                </m:sSub>
                <m:r>
                  <w:rPr>
                    <w:rFonts w:ascii="Cambria Math" w:hAnsi="Cambria Math"/>
                  </w:rPr>
                  <m:t>+</m:t>
                </m:r>
                <m:sSub>
                  <m:sSubPr>
                    <m:ctrlPr>
                      <w:rPr>
                        <w:rFonts w:ascii="Cambria Math" w:hAnsi="Cambria Math"/>
                        <w:i/>
                      </w:rPr>
                    </m:ctrlPr>
                  </m:sSubPr>
                  <m:e>
                    <m:r>
                      <w:rPr>
                        <w:rFonts w:ascii="Cambria Math" w:hAnsi="Cambria Math"/>
                      </w:rPr>
                      <m:t>Weight</m:t>
                    </m:r>
                  </m:e>
                  <m:sub>
                    <m:r>
                      <w:rPr>
                        <w:rFonts w:ascii="Cambria Math" w:hAnsi="Cambria Math"/>
                      </w:rPr>
                      <m:t>org,Brown</m:t>
                    </m:r>
                  </m:sub>
                </m:sSub>
              </m:den>
            </m:f>
          </m:e>
        </m:d>
      </m:oMath>
      <w:r w:rsidR="00B17D98">
        <w:rPr>
          <w:rFonts w:ascii="Times New Roman" w:hAnsi="Times New Roman"/>
          <w:i/>
        </w:rPr>
        <w:t>=</w:t>
      </w:r>
    </w:p>
    <w:p w14:paraId="65E33B9B" w14:textId="77777777" w:rsidR="003D143A" w:rsidRPr="00571A4D" w:rsidRDefault="003D143A" w:rsidP="003D143A">
      <w:pPr>
        <w:spacing w:line="360" w:lineRule="auto"/>
        <w:jc w:val="both"/>
        <w:rPr>
          <w:rFonts w:ascii="Times New Roman" w:hAnsi="Times New Roman"/>
        </w:rPr>
      </w:pPr>
    </w:p>
    <w:p w14:paraId="597291FB" w14:textId="77777777" w:rsidR="003D143A" w:rsidRPr="00192712" w:rsidRDefault="00195C2B" w:rsidP="003D143A">
      <w:pPr>
        <w:spacing w:line="360" w:lineRule="auto"/>
        <w:jc w:val="both"/>
        <w:rPr>
          <w:rFonts w:ascii="Times New Roman" w:hAnsi="Times New Roman"/>
          <w:i/>
          <w:lang w:val="en-US"/>
        </w:rPr>
      </w:pPr>
      <m:oMathPara>
        <m:oMathParaPr>
          <m:jc m:val="left"/>
        </m:oMathParaPr>
        <m:oMath>
          <m:d>
            <m:dPr>
              <m:begChr m:val="|"/>
              <m:endChr m:val="|"/>
              <m:ctrlPr>
                <w:rPr>
                  <w:rFonts w:ascii="Cambria Math" w:hAnsi="Cambria Math"/>
                  <w:i/>
                </w:rPr>
              </m:ctrlPr>
            </m:dPr>
            <m:e>
              <m:f>
                <m:fPr>
                  <m:ctrlPr>
                    <w:rPr>
                      <w:rFonts w:ascii="Cambria Math" w:hAnsi="Cambria Math"/>
                      <w:i/>
                    </w:rPr>
                  </m:ctrlPr>
                </m:fPr>
                <m:num>
                  <m:r>
                    <w:rPr>
                      <w:rFonts w:ascii="Cambria Math" w:hAnsi="Cambria Math"/>
                    </w:rPr>
                    <m:t>6.3</m:t>
                  </m:r>
                  <m:r>
                    <w:rPr>
                      <w:rFonts w:ascii="Cambria Math" w:hAnsi="Cambria Math"/>
                      <w:lang w:val="en-US"/>
                    </w:rPr>
                    <m:t>14</m:t>
                  </m:r>
                  <m:r>
                    <w:rPr>
                      <w:rFonts w:ascii="Cambria Math" w:hAnsi="Cambria Math"/>
                    </w:rPr>
                    <m:t xml:space="preserve"> </m:t>
                  </m:r>
                  <m:r>
                    <w:rPr>
                      <w:rFonts w:ascii="Cambria Math" w:hAnsi="Cambria Math"/>
                      <w:lang w:val="en-US"/>
                    </w:rPr>
                    <m:t>g</m:t>
                  </m:r>
                </m:num>
                <m:den>
                  <m:r>
                    <w:rPr>
                      <w:rFonts w:ascii="Cambria Math" w:hAnsi="Cambria Math"/>
                    </w:rPr>
                    <m:t>6</m:t>
                  </m:r>
                  <m:r>
                    <w:rPr>
                      <w:rFonts w:ascii="Cambria Math" w:hAnsi="Cambria Math"/>
                      <w:lang w:val="en-US"/>
                    </w:rPr>
                    <m:t>.314 g+878g</m:t>
                  </m:r>
                </m:den>
              </m:f>
              <m:r>
                <w:rPr>
                  <w:rFonts w:ascii="Cambria Math" w:hAnsi="Cambria Math"/>
                </w:rPr>
                <m:t>-</m:t>
              </m:r>
              <m:f>
                <m:fPr>
                  <m:ctrlPr>
                    <w:rPr>
                      <w:rFonts w:ascii="Cambria Math" w:hAnsi="Cambria Math"/>
                      <w:i/>
                      <w:lang w:val="en-US"/>
                    </w:rPr>
                  </m:ctrlPr>
                </m:fPr>
                <m:num>
                  <m:r>
                    <w:rPr>
                      <w:rFonts w:ascii="Cambria Math" w:hAnsi="Cambria Math"/>
                      <w:lang w:val="en-US"/>
                    </w:rPr>
                    <m:t>5.991 g</m:t>
                  </m:r>
                </m:num>
                <m:den>
                  <m:r>
                    <w:rPr>
                      <w:rFonts w:ascii="Cambria Math" w:hAnsi="Cambria Math"/>
                      <w:lang w:val="en-US"/>
                    </w:rPr>
                    <m:t>5</m:t>
                  </m:r>
                  <m:r>
                    <w:rPr>
                      <w:rFonts w:ascii="Cambria Math" w:hAnsi="Cambria Math"/>
                    </w:rPr>
                    <m:t>.991</m:t>
                  </m:r>
                  <m:r>
                    <w:rPr>
                      <w:rFonts w:ascii="Cambria Math" w:hAnsi="Cambria Math"/>
                      <w:lang w:val="en-US"/>
                    </w:rPr>
                    <m:t xml:space="preserve"> g+4</m:t>
                  </m:r>
                  <m:r>
                    <w:rPr>
                      <w:rFonts w:ascii="Cambria Math" w:hAnsi="Cambria Math"/>
                    </w:rPr>
                    <m:t>1</m:t>
                  </m:r>
                  <m:r>
                    <w:rPr>
                      <w:rFonts w:ascii="Cambria Math" w:hAnsi="Cambria Math"/>
                      <w:lang w:val="en-US"/>
                    </w:rPr>
                    <m:t>.8</m:t>
                  </m:r>
                  <m:r>
                    <w:rPr>
                      <w:rFonts w:ascii="Cambria Math" w:hAnsi="Cambria Math"/>
                    </w:rPr>
                    <m:t>22</m:t>
                  </m:r>
                  <m:r>
                    <w:rPr>
                      <w:rFonts w:ascii="Cambria Math" w:hAnsi="Cambria Math"/>
                      <w:lang w:val="en-US"/>
                    </w:rPr>
                    <m:t xml:space="preserve"> g</m:t>
                  </m:r>
                </m:den>
              </m:f>
            </m:e>
          </m:d>
          <m:r>
            <w:rPr>
              <w:rFonts w:ascii="Cambria Math" w:hAnsi="Cambria Math"/>
              <w:lang w:val="en-US"/>
            </w:rPr>
            <m:t>=72,56%</m:t>
          </m:r>
        </m:oMath>
      </m:oMathPara>
    </w:p>
    <w:p w14:paraId="1B5740DF" w14:textId="77777777" w:rsidR="003D143A" w:rsidRDefault="003D143A" w:rsidP="003D143A">
      <w:pPr>
        <w:spacing w:line="360" w:lineRule="auto"/>
        <w:jc w:val="both"/>
        <w:rPr>
          <w:rFonts w:ascii="Times New Roman" w:hAnsi="Times New Roman"/>
        </w:rPr>
      </w:pPr>
    </w:p>
    <w:p w14:paraId="7D607A0F" w14:textId="77777777" w:rsidR="003D143A" w:rsidRDefault="003D143A" w:rsidP="003D143A">
      <w:pPr>
        <w:rPr>
          <w:rFonts w:ascii="Times New Roman" w:hAnsi="Times New Roman"/>
        </w:rPr>
      </w:pPr>
      <w:r>
        <w:rPr>
          <w:rFonts w:ascii="Times New Roman" w:hAnsi="Times New Roman"/>
        </w:rPr>
        <w:br w:type="page"/>
      </w:r>
    </w:p>
    <w:p w14:paraId="7937837D" w14:textId="1C161499" w:rsidR="003D143A" w:rsidRPr="00E44213" w:rsidRDefault="003D143A" w:rsidP="003D143A">
      <w:pPr>
        <w:pStyle w:val="30"/>
        <w:numPr>
          <w:ilvl w:val="0"/>
          <w:numId w:val="0"/>
        </w:numPr>
        <w:spacing w:before="0" w:after="120"/>
        <w:rPr>
          <w:rFonts w:ascii="Times New Roman" w:hAnsi="Times New Roman"/>
          <w:sz w:val="24"/>
          <w:szCs w:val="24"/>
        </w:rPr>
      </w:pPr>
      <w:bookmarkStart w:id="35" w:name="_Toc209510233"/>
      <w:r w:rsidRPr="00E44213">
        <w:rPr>
          <w:rFonts w:ascii="Times New Roman" w:hAnsi="Times New Roman"/>
          <w:sz w:val="24"/>
          <w:szCs w:val="24"/>
        </w:rPr>
        <w:lastRenderedPageBreak/>
        <w:t>2.2.</w:t>
      </w:r>
      <w:r w:rsidR="00083398">
        <w:rPr>
          <w:rFonts w:ascii="Times New Roman" w:hAnsi="Times New Roman"/>
          <w:sz w:val="24"/>
          <w:szCs w:val="24"/>
        </w:rPr>
        <w:t>7</w:t>
      </w:r>
      <w:r w:rsidRPr="00E44213">
        <w:rPr>
          <w:rFonts w:ascii="Times New Roman" w:hAnsi="Times New Roman"/>
          <w:sz w:val="24"/>
          <w:szCs w:val="24"/>
        </w:rPr>
        <w:t xml:space="preserve"> </w:t>
      </w:r>
      <w:r w:rsidR="00144A6D" w:rsidRPr="00144A6D">
        <w:rPr>
          <w:rFonts w:ascii="Times New Roman" w:hAnsi="Times New Roman"/>
          <w:sz w:val="24"/>
          <w:szCs w:val="24"/>
        </w:rPr>
        <w:t>Comparative Analysis between Weeks 1 and 2</w:t>
      </w:r>
      <w:bookmarkEnd w:id="35"/>
    </w:p>
    <w:p w14:paraId="61BC3DEE" w14:textId="77777777" w:rsidR="003D143A" w:rsidRPr="00E44213" w:rsidRDefault="003D143A" w:rsidP="003D143A">
      <w:pPr>
        <w:rPr>
          <w:rFonts w:ascii="Times New Roman" w:hAnsi="Times New Roman"/>
        </w:rPr>
      </w:pPr>
    </w:p>
    <w:p w14:paraId="0DA0C67B" w14:textId="2759AB44" w:rsidR="003D143A" w:rsidRPr="00E44213" w:rsidRDefault="003D143A" w:rsidP="003D143A">
      <w:pPr>
        <w:spacing w:after="120" w:line="360" w:lineRule="auto"/>
        <w:jc w:val="both"/>
        <w:rPr>
          <w:rFonts w:ascii="Times New Roman" w:hAnsi="Times New Roman"/>
        </w:rPr>
      </w:pPr>
      <w:r w:rsidRPr="00E44213">
        <w:rPr>
          <w:rFonts w:ascii="Times New Roman" w:hAnsi="Times New Roman"/>
        </w:rPr>
        <w:t xml:space="preserve">This chapter </w:t>
      </w:r>
      <w:r w:rsidR="00C86270">
        <w:rPr>
          <w:rFonts w:ascii="Times New Roman" w:hAnsi="Times New Roman"/>
        </w:rPr>
        <w:t>evaluates</w:t>
      </w:r>
      <w:r w:rsidRPr="00E44213">
        <w:rPr>
          <w:rFonts w:ascii="Times New Roman" w:hAnsi="Times New Roman"/>
        </w:rPr>
        <w:t xml:space="preserve"> change</w:t>
      </w:r>
      <w:r w:rsidR="00C86270">
        <w:rPr>
          <w:rFonts w:ascii="Times New Roman" w:hAnsi="Times New Roman"/>
        </w:rPr>
        <w:t>s</w:t>
      </w:r>
      <w:r w:rsidRPr="00E44213">
        <w:rPr>
          <w:rFonts w:ascii="Times New Roman" w:hAnsi="Times New Roman"/>
        </w:rPr>
        <w:t xml:space="preserve"> in participants' behavior regarding waste separation between the first and second weeks. </w:t>
      </w:r>
      <w:r w:rsidR="00B907A3">
        <w:rPr>
          <w:rFonts w:ascii="Times New Roman" w:hAnsi="Times New Roman"/>
        </w:rPr>
        <w:t>Note</w:t>
      </w:r>
      <w:r w:rsidRPr="00E44213">
        <w:rPr>
          <w:rFonts w:ascii="Times New Roman" w:hAnsi="Times New Roman"/>
        </w:rPr>
        <w:t xml:space="preserve"> that at the beginning of the second week, more detailed and extensive information was provided to the children and the aim is to evaluate the possible impact of this information on the results.</w:t>
      </w:r>
    </w:p>
    <w:p w14:paraId="6BEB0930" w14:textId="111E546D" w:rsidR="003D143A" w:rsidRPr="00E44213" w:rsidRDefault="003D143A" w:rsidP="003D143A">
      <w:pPr>
        <w:spacing w:after="120" w:line="360" w:lineRule="auto"/>
        <w:jc w:val="both"/>
        <w:rPr>
          <w:rFonts w:ascii="Times New Roman" w:hAnsi="Times New Roman"/>
        </w:rPr>
      </w:pPr>
      <w:r w:rsidRPr="00E44213">
        <w:rPr>
          <w:rFonts w:ascii="Times New Roman" w:hAnsi="Times New Roman"/>
        </w:rPr>
        <w:t xml:space="preserve">The sample size is not the same between the two measurement weeks, due to the different number of children and the different number of baked goods consumed in the area. Therefore, comparisons </w:t>
      </w:r>
      <w:r w:rsidR="00B907A3">
        <w:rPr>
          <w:rFonts w:ascii="Times New Roman" w:hAnsi="Times New Roman"/>
        </w:rPr>
        <w:t>are</w:t>
      </w:r>
      <w:r w:rsidRPr="00E44213">
        <w:rPr>
          <w:rFonts w:ascii="Times New Roman" w:hAnsi="Times New Roman"/>
        </w:rPr>
        <w:t xml:space="preserve"> made exclusively </w:t>
      </w:r>
      <w:r w:rsidR="00E22CC6" w:rsidRPr="00E22CC6">
        <w:rPr>
          <w:rFonts w:ascii="Times New Roman" w:hAnsi="Times New Roman"/>
        </w:rPr>
        <w:t>as weight percentages of the total.</w:t>
      </w:r>
    </w:p>
    <w:p w14:paraId="32CC7298" w14:textId="77777777" w:rsidR="003D143A" w:rsidRPr="00E44213" w:rsidRDefault="003D143A" w:rsidP="003D143A">
      <w:pPr>
        <w:spacing w:after="120" w:line="360" w:lineRule="auto"/>
        <w:jc w:val="both"/>
        <w:rPr>
          <w:rFonts w:ascii="Times New Roman" w:hAnsi="Times New Roman"/>
        </w:rPr>
      </w:pPr>
    </w:p>
    <w:p w14:paraId="68550A4E" w14:textId="52A5A874" w:rsidR="003D143A" w:rsidRPr="003D143A" w:rsidRDefault="00510EDA" w:rsidP="003D143A">
      <w:pPr>
        <w:pStyle w:val="40"/>
        <w:numPr>
          <w:ilvl w:val="0"/>
          <w:numId w:val="9"/>
        </w:numPr>
        <w:rPr>
          <w:rFonts w:ascii="Times New Roman" w:hAnsi="Times New Roman"/>
          <w:lang w:val="en-US"/>
        </w:rPr>
      </w:pPr>
      <w:r w:rsidRPr="00510EDA">
        <w:rPr>
          <w:rFonts w:ascii="Times New Roman" w:hAnsi="Times New Roman"/>
          <w:lang w:val="en-US"/>
        </w:rPr>
        <w:t>Packaging Waste</w:t>
      </w:r>
      <w:r w:rsidR="00FA778A">
        <w:rPr>
          <w:rFonts w:ascii="Times New Roman" w:hAnsi="Times New Roman"/>
          <w:lang w:val="en-US"/>
        </w:rPr>
        <w:t xml:space="preserve"> </w:t>
      </w:r>
      <w:r w:rsidR="005613E3">
        <w:rPr>
          <w:rFonts w:ascii="Times New Roman" w:hAnsi="Times New Roman"/>
          <w:lang w:val="en-US"/>
        </w:rPr>
        <w:t>D</w:t>
      </w:r>
      <w:r w:rsidR="00FA778A">
        <w:rPr>
          <w:rFonts w:ascii="Times New Roman" w:hAnsi="Times New Roman"/>
          <w:lang w:val="en-US"/>
        </w:rPr>
        <w:t>istribution</w:t>
      </w:r>
      <w:r w:rsidR="003D143A" w:rsidRPr="003D143A">
        <w:rPr>
          <w:rFonts w:ascii="Times New Roman" w:hAnsi="Times New Roman"/>
          <w:lang w:val="en-US"/>
        </w:rPr>
        <w:t xml:space="preserve"> (change per bin)</w:t>
      </w:r>
    </w:p>
    <w:p w14:paraId="2179516B" w14:textId="77777777" w:rsidR="003D143A" w:rsidRDefault="003D143A" w:rsidP="003D143A">
      <w:pPr>
        <w:spacing w:line="360" w:lineRule="auto"/>
        <w:jc w:val="both"/>
        <w:rPr>
          <w:rFonts w:ascii="Times New Roman" w:hAnsi="Times New Roman"/>
          <w:sz w:val="20"/>
          <w:szCs w:val="20"/>
        </w:rPr>
      </w:pPr>
    </w:p>
    <w:p w14:paraId="00DC08DF" w14:textId="7F0357E2" w:rsidR="003D143A" w:rsidRDefault="008F2371" w:rsidP="003D143A">
      <w:pPr>
        <w:spacing w:line="360" w:lineRule="auto"/>
        <w:jc w:val="both"/>
        <w:rPr>
          <w:rFonts w:ascii="Times New Roman" w:hAnsi="Times New Roman"/>
        </w:rPr>
      </w:pPr>
      <w:r w:rsidRPr="008F2371">
        <w:rPr>
          <w:rFonts w:ascii="Times New Roman" w:hAnsi="Times New Roman"/>
        </w:rPr>
        <w:t>This subsection evaluates the change in the distribution of packaging waste between the Blue and Brown bins from the first to the second week.</w:t>
      </w:r>
    </w:p>
    <w:p w14:paraId="0B324866" w14:textId="77777777" w:rsidR="008F2371" w:rsidRPr="00E44213" w:rsidRDefault="008F2371" w:rsidP="003D143A">
      <w:pPr>
        <w:spacing w:line="360" w:lineRule="auto"/>
        <w:jc w:val="both"/>
        <w:rPr>
          <w:rFonts w:ascii="Times New Roman" w:hAnsi="Times New Roman"/>
          <w:sz w:val="20"/>
          <w:szCs w:val="20"/>
        </w:rPr>
      </w:pPr>
    </w:p>
    <w:p w14:paraId="144CF542" w14:textId="4997E9E8" w:rsidR="003D143A" w:rsidRPr="00E44213" w:rsidRDefault="003D143A" w:rsidP="003D143A">
      <w:pPr>
        <w:spacing w:line="360" w:lineRule="auto"/>
        <w:jc w:val="both"/>
        <w:rPr>
          <w:rFonts w:ascii="Times New Roman" w:hAnsi="Times New Roman"/>
          <w:sz w:val="20"/>
          <w:szCs w:val="20"/>
        </w:rPr>
      </w:pPr>
      <w:r w:rsidRPr="00E44213">
        <w:rPr>
          <w:rFonts w:ascii="Times New Roman" w:hAnsi="Times New Roman"/>
          <w:b/>
          <w:bCs/>
          <w:sz w:val="20"/>
          <w:szCs w:val="20"/>
        </w:rPr>
        <w:t xml:space="preserve">Table 10: </w:t>
      </w:r>
      <w:r w:rsidR="00D97B7B" w:rsidRPr="00D97B7B">
        <w:rPr>
          <w:rFonts w:ascii="Times New Roman" w:hAnsi="Times New Roman"/>
          <w:sz w:val="20"/>
          <w:szCs w:val="20"/>
        </w:rPr>
        <w:t>Change in the weight percentage distribution of packaging waste between the first and second weeks</w:t>
      </w:r>
    </w:p>
    <w:tbl>
      <w:tblPr>
        <w:tblW w:w="5807" w:type="dxa"/>
        <w:tblLook w:val="04A0" w:firstRow="1" w:lastRow="0" w:firstColumn="1" w:lastColumn="0" w:noHBand="0" w:noVBand="1"/>
      </w:tblPr>
      <w:tblGrid>
        <w:gridCol w:w="1420"/>
        <w:gridCol w:w="1694"/>
        <w:gridCol w:w="1559"/>
        <w:gridCol w:w="1134"/>
      </w:tblGrid>
      <w:tr w:rsidR="003D143A" w:rsidRPr="00D57402" w14:paraId="44E9F251" w14:textId="77777777" w:rsidTr="00AB40B6">
        <w:trPr>
          <w:trHeight w:val="300"/>
        </w:trPr>
        <w:tc>
          <w:tcPr>
            <w:tcW w:w="1420" w:type="dxa"/>
            <w:tcBorders>
              <w:top w:val="single" w:sz="4" w:space="0" w:color="auto"/>
              <w:left w:val="single" w:sz="4" w:space="0" w:color="auto"/>
              <w:bottom w:val="single" w:sz="4" w:space="0" w:color="auto"/>
              <w:right w:val="single" w:sz="4" w:space="0" w:color="auto"/>
            </w:tcBorders>
            <w:noWrap/>
            <w:vAlign w:val="bottom"/>
            <w:hideMark/>
          </w:tcPr>
          <w:p w14:paraId="676998D3" w14:textId="77777777" w:rsidR="003D143A" w:rsidRPr="00D57402" w:rsidRDefault="003D143A" w:rsidP="00126326">
            <w:pPr>
              <w:jc w:val="center"/>
              <w:rPr>
                <w:rFonts w:ascii="Times New Roman" w:hAnsi="Times New Roman"/>
                <w:color w:val="000000"/>
                <w:sz w:val="20"/>
                <w:szCs w:val="20"/>
                <w:lang w:eastAsia="en-US"/>
              </w:rPr>
            </w:pPr>
            <w:r w:rsidRPr="00D57402">
              <w:rPr>
                <w:rFonts w:ascii="Times New Roman" w:hAnsi="Times New Roman"/>
                <w:color w:val="000000"/>
                <w:sz w:val="20"/>
                <w:szCs w:val="20"/>
                <w:lang w:val="en-US" w:eastAsia="en-US"/>
              </w:rPr>
              <w:t> </w:t>
            </w:r>
          </w:p>
        </w:tc>
        <w:tc>
          <w:tcPr>
            <w:tcW w:w="1694" w:type="dxa"/>
            <w:tcBorders>
              <w:top w:val="single" w:sz="4" w:space="0" w:color="auto"/>
              <w:left w:val="nil"/>
              <w:bottom w:val="single" w:sz="4" w:space="0" w:color="auto"/>
              <w:right w:val="single" w:sz="4" w:space="0" w:color="auto"/>
            </w:tcBorders>
            <w:noWrap/>
            <w:vAlign w:val="bottom"/>
            <w:hideMark/>
          </w:tcPr>
          <w:p w14:paraId="5918D6AB"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1st </w:t>
            </w:r>
            <w:r w:rsidRPr="00D57402">
              <w:rPr>
                <w:rFonts w:ascii="Times New Roman" w:hAnsi="Times New Roman"/>
                <w:b/>
                <w:bCs/>
                <w:color w:val="000000"/>
                <w:sz w:val="20"/>
                <w:szCs w:val="20"/>
                <w:lang w:eastAsia="en-US"/>
              </w:rPr>
              <w:t>week</w:t>
            </w:r>
          </w:p>
        </w:tc>
        <w:tc>
          <w:tcPr>
            <w:tcW w:w="1559" w:type="dxa"/>
            <w:tcBorders>
              <w:top w:val="single" w:sz="4" w:space="0" w:color="auto"/>
              <w:left w:val="nil"/>
              <w:bottom w:val="single" w:sz="4" w:space="0" w:color="auto"/>
              <w:right w:val="single" w:sz="4" w:space="0" w:color="auto"/>
            </w:tcBorders>
            <w:noWrap/>
            <w:vAlign w:val="bottom"/>
            <w:hideMark/>
          </w:tcPr>
          <w:p w14:paraId="28F03198"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2nd </w:t>
            </w:r>
            <w:r w:rsidRPr="00D57402">
              <w:rPr>
                <w:rFonts w:ascii="Times New Roman" w:hAnsi="Times New Roman"/>
                <w:b/>
                <w:bCs/>
                <w:color w:val="000000"/>
                <w:sz w:val="20"/>
                <w:szCs w:val="20"/>
                <w:lang w:eastAsia="en-US"/>
              </w:rPr>
              <w:t>week</w:t>
            </w:r>
          </w:p>
        </w:tc>
        <w:tc>
          <w:tcPr>
            <w:tcW w:w="1134" w:type="dxa"/>
            <w:tcBorders>
              <w:top w:val="single" w:sz="4" w:space="0" w:color="auto"/>
              <w:left w:val="nil"/>
              <w:bottom w:val="single" w:sz="4" w:space="0" w:color="auto"/>
              <w:right w:val="single" w:sz="4" w:space="0" w:color="auto"/>
            </w:tcBorders>
            <w:noWrap/>
            <w:vAlign w:val="bottom"/>
            <w:hideMark/>
          </w:tcPr>
          <w:p w14:paraId="21AB5509"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eastAsia="en-US"/>
              </w:rPr>
              <w:t>Change</w:t>
            </w:r>
          </w:p>
        </w:tc>
      </w:tr>
      <w:tr w:rsidR="003D143A" w:rsidRPr="00D57402" w14:paraId="4BB5441F" w14:textId="77777777" w:rsidTr="00AB40B6">
        <w:trPr>
          <w:trHeight w:val="273"/>
        </w:trPr>
        <w:tc>
          <w:tcPr>
            <w:tcW w:w="1420" w:type="dxa"/>
            <w:tcBorders>
              <w:top w:val="nil"/>
              <w:left w:val="single" w:sz="4" w:space="0" w:color="auto"/>
              <w:bottom w:val="single" w:sz="4" w:space="0" w:color="auto"/>
              <w:right w:val="single" w:sz="4" w:space="0" w:color="auto"/>
            </w:tcBorders>
            <w:noWrap/>
            <w:vAlign w:val="bottom"/>
            <w:hideMark/>
          </w:tcPr>
          <w:p w14:paraId="5E01E22B" w14:textId="77777777" w:rsidR="003D143A" w:rsidRPr="00D57402" w:rsidRDefault="003D143A" w:rsidP="00126326">
            <w:pPr>
              <w:jc w:val="center"/>
              <w:rPr>
                <w:rFonts w:ascii="Times New Roman" w:hAnsi="Times New Roman"/>
                <w:b/>
                <w:bCs/>
                <w:sz w:val="20"/>
                <w:szCs w:val="20"/>
                <w:lang w:eastAsia="en-US"/>
              </w:rPr>
            </w:pPr>
            <w:r w:rsidRPr="00D57402">
              <w:rPr>
                <w:rFonts w:ascii="Times New Roman" w:hAnsi="Times New Roman"/>
                <w:b/>
                <w:bCs/>
                <w:sz w:val="20"/>
                <w:szCs w:val="20"/>
                <w:lang w:eastAsia="en-US"/>
              </w:rPr>
              <w:t>Blue Bins</w:t>
            </w:r>
          </w:p>
        </w:tc>
        <w:tc>
          <w:tcPr>
            <w:tcW w:w="1694" w:type="dxa"/>
            <w:tcBorders>
              <w:top w:val="nil"/>
              <w:left w:val="nil"/>
              <w:bottom w:val="single" w:sz="4" w:space="0" w:color="auto"/>
              <w:right w:val="single" w:sz="4" w:space="0" w:color="auto"/>
            </w:tcBorders>
            <w:noWrap/>
            <w:vAlign w:val="bottom"/>
            <w:hideMark/>
          </w:tcPr>
          <w:p w14:paraId="094E762C" w14:textId="77777777" w:rsidR="003D143A" w:rsidRPr="00D57402" w:rsidRDefault="003D143A" w:rsidP="00126326">
            <w:pPr>
              <w:jc w:val="center"/>
              <w:rPr>
                <w:rFonts w:ascii="Times New Roman" w:hAnsi="Times New Roman"/>
                <w:sz w:val="20"/>
                <w:szCs w:val="20"/>
                <w:lang w:val="en-US" w:eastAsia="en-US"/>
              </w:rPr>
            </w:pPr>
            <w:r w:rsidRPr="00D57402">
              <w:rPr>
                <w:rFonts w:ascii="Times New Roman" w:hAnsi="Times New Roman"/>
                <w:sz w:val="20"/>
                <w:szCs w:val="20"/>
                <w:lang w:val="en-US" w:eastAsia="en-US"/>
              </w:rPr>
              <w:t>88.04%</w:t>
            </w:r>
          </w:p>
        </w:tc>
        <w:tc>
          <w:tcPr>
            <w:tcW w:w="1559" w:type="dxa"/>
            <w:tcBorders>
              <w:top w:val="nil"/>
              <w:left w:val="nil"/>
              <w:bottom w:val="single" w:sz="4" w:space="0" w:color="auto"/>
              <w:right w:val="single" w:sz="4" w:space="0" w:color="auto"/>
            </w:tcBorders>
            <w:noWrap/>
            <w:vAlign w:val="bottom"/>
            <w:hideMark/>
          </w:tcPr>
          <w:p w14:paraId="221834B4" w14:textId="77777777" w:rsidR="003D143A" w:rsidRPr="00D57402" w:rsidRDefault="003D143A" w:rsidP="00126326">
            <w:pPr>
              <w:jc w:val="center"/>
              <w:rPr>
                <w:rFonts w:ascii="Times New Roman" w:hAnsi="Times New Roman"/>
                <w:sz w:val="20"/>
                <w:szCs w:val="20"/>
                <w:lang w:val="en-US" w:eastAsia="en-US"/>
              </w:rPr>
            </w:pPr>
            <w:r w:rsidRPr="00D57402">
              <w:rPr>
                <w:rFonts w:ascii="Times New Roman" w:hAnsi="Times New Roman"/>
                <w:sz w:val="20"/>
                <w:szCs w:val="20"/>
                <w:lang w:val="en-US" w:eastAsia="en-US"/>
              </w:rPr>
              <w:t>87.40%</w:t>
            </w:r>
          </w:p>
        </w:tc>
        <w:tc>
          <w:tcPr>
            <w:tcW w:w="1134" w:type="dxa"/>
            <w:tcBorders>
              <w:top w:val="nil"/>
              <w:left w:val="nil"/>
              <w:bottom w:val="single" w:sz="4" w:space="0" w:color="auto"/>
              <w:right w:val="single" w:sz="4" w:space="0" w:color="auto"/>
            </w:tcBorders>
            <w:noWrap/>
            <w:vAlign w:val="bottom"/>
            <w:hideMark/>
          </w:tcPr>
          <w:p w14:paraId="15AA9225"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b/>
                <w:bCs/>
                <w:color w:val="000000"/>
                <w:sz w:val="20"/>
                <w:szCs w:val="20"/>
                <w:lang w:eastAsia="en-US"/>
              </w:rPr>
              <w:t xml:space="preserve">- </w:t>
            </w:r>
            <w:r w:rsidRPr="00D57402">
              <w:rPr>
                <w:rFonts w:ascii="Times New Roman" w:hAnsi="Times New Roman"/>
                <w:b/>
                <w:bCs/>
                <w:color w:val="000000"/>
                <w:sz w:val="20"/>
                <w:szCs w:val="20"/>
                <w:lang w:val="en-US" w:eastAsia="en-US"/>
              </w:rPr>
              <w:t>0.64%</w:t>
            </w:r>
          </w:p>
        </w:tc>
      </w:tr>
      <w:tr w:rsidR="003D143A" w:rsidRPr="00D57402" w14:paraId="36E6508D" w14:textId="77777777" w:rsidTr="00AB40B6">
        <w:trPr>
          <w:trHeight w:val="300"/>
        </w:trPr>
        <w:tc>
          <w:tcPr>
            <w:tcW w:w="1420" w:type="dxa"/>
            <w:tcBorders>
              <w:top w:val="nil"/>
              <w:left w:val="single" w:sz="4" w:space="0" w:color="auto"/>
              <w:bottom w:val="single" w:sz="4" w:space="0" w:color="auto"/>
              <w:right w:val="single" w:sz="4" w:space="0" w:color="auto"/>
            </w:tcBorders>
            <w:noWrap/>
            <w:vAlign w:val="bottom"/>
            <w:hideMark/>
          </w:tcPr>
          <w:p w14:paraId="04033953" w14:textId="3B03D567" w:rsidR="003D143A" w:rsidRPr="00D57402" w:rsidRDefault="00510EDA" w:rsidP="00126326">
            <w:pPr>
              <w:jc w:val="center"/>
              <w:rPr>
                <w:rFonts w:ascii="Times New Roman" w:hAnsi="Times New Roman"/>
                <w:b/>
                <w:bCs/>
                <w:sz w:val="20"/>
                <w:szCs w:val="20"/>
                <w:lang w:eastAsia="en-US"/>
              </w:rPr>
            </w:pPr>
            <w:r w:rsidRPr="00D57402">
              <w:rPr>
                <w:rFonts w:ascii="Times New Roman" w:hAnsi="Times New Roman"/>
                <w:b/>
                <w:bCs/>
                <w:sz w:val="20"/>
                <w:szCs w:val="20"/>
                <w:lang w:eastAsia="en-US"/>
              </w:rPr>
              <w:t>Brown</w:t>
            </w:r>
            <w:r w:rsidR="003D143A" w:rsidRPr="00D57402">
              <w:rPr>
                <w:rFonts w:ascii="Times New Roman" w:hAnsi="Times New Roman"/>
                <w:b/>
                <w:bCs/>
                <w:sz w:val="20"/>
                <w:szCs w:val="20"/>
                <w:lang w:eastAsia="en-US"/>
              </w:rPr>
              <w:t xml:space="preserve"> Bins</w:t>
            </w:r>
          </w:p>
        </w:tc>
        <w:tc>
          <w:tcPr>
            <w:tcW w:w="1694" w:type="dxa"/>
            <w:tcBorders>
              <w:top w:val="nil"/>
              <w:left w:val="nil"/>
              <w:bottom w:val="single" w:sz="4" w:space="0" w:color="auto"/>
              <w:right w:val="single" w:sz="4" w:space="0" w:color="auto"/>
            </w:tcBorders>
            <w:noWrap/>
            <w:vAlign w:val="bottom"/>
            <w:hideMark/>
          </w:tcPr>
          <w:p w14:paraId="0ABAD363" w14:textId="77777777" w:rsidR="003D143A" w:rsidRPr="00D57402" w:rsidRDefault="003D143A" w:rsidP="00126326">
            <w:pPr>
              <w:jc w:val="center"/>
              <w:rPr>
                <w:rFonts w:ascii="Times New Roman" w:hAnsi="Times New Roman"/>
                <w:sz w:val="20"/>
                <w:szCs w:val="20"/>
                <w:lang w:val="en-US" w:eastAsia="en-US"/>
              </w:rPr>
            </w:pPr>
            <w:r w:rsidRPr="00D57402">
              <w:rPr>
                <w:rFonts w:ascii="Times New Roman" w:hAnsi="Times New Roman"/>
                <w:sz w:val="20"/>
                <w:szCs w:val="20"/>
                <w:lang w:val="en-US" w:eastAsia="en-US"/>
              </w:rPr>
              <w:t>11.96%</w:t>
            </w:r>
          </w:p>
        </w:tc>
        <w:tc>
          <w:tcPr>
            <w:tcW w:w="1559" w:type="dxa"/>
            <w:tcBorders>
              <w:top w:val="nil"/>
              <w:left w:val="nil"/>
              <w:bottom w:val="single" w:sz="4" w:space="0" w:color="auto"/>
              <w:right w:val="single" w:sz="4" w:space="0" w:color="auto"/>
            </w:tcBorders>
            <w:noWrap/>
            <w:vAlign w:val="bottom"/>
            <w:hideMark/>
          </w:tcPr>
          <w:p w14:paraId="3C4C3337" w14:textId="77777777" w:rsidR="003D143A" w:rsidRPr="00D57402" w:rsidRDefault="003D143A" w:rsidP="00126326">
            <w:pPr>
              <w:jc w:val="center"/>
              <w:rPr>
                <w:rFonts w:ascii="Times New Roman" w:hAnsi="Times New Roman"/>
                <w:sz w:val="20"/>
                <w:szCs w:val="20"/>
                <w:lang w:val="en-US" w:eastAsia="en-US"/>
              </w:rPr>
            </w:pPr>
            <w:r w:rsidRPr="00D57402">
              <w:rPr>
                <w:rFonts w:ascii="Times New Roman" w:hAnsi="Times New Roman"/>
                <w:sz w:val="20"/>
                <w:szCs w:val="20"/>
                <w:lang w:val="en-US" w:eastAsia="en-US"/>
              </w:rPr>
              <w:t>12.60%</w:t>
            </w:r>
          </w:p>
        </w:tc>
        <w:tc>
          <w:tcPr>
            <w:tcW w:w="1134" w:type="dxa"/>
            <w:tcBorders>
              <w:top w:val="nil"/>
              <w:left w:val="nil"/>
              <w:bottom w:val="single" w:sz="4" w:space="0" w:color="auto"/>
              <w:right w:val="single" w:sz="4" w:space="0" w:color="auto"/>
            </w:tcBorders>
            <w:noWrap/>
            <w:vAlign w:val="bottom"/>
            <w:hideMark/>
          </w:tcPr>
          <w:p w14:paraId="52558BF0"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b/>
                <w:bCs/>
                <w:color w:val="000000"/>
                <w:sz w:val="20"/>
                <w:szCs w:val="20"/>
                <w:lang w:eastAsia="en-US"/>
              </w:rPr>
              <w:t xml:space="preserve">+ </w:t>
            </w:r>
            <w:r w:rsidRPr="00D57402">
              <w:rPr>
                <w:rFonts w:ascii="Times New Roman" w:hAnsi="Times New Roman"/>
                <w:b/>
                <w:bCs/>
                <w:color w:val="000000"/>
                <w:sz w:val="20"/>
                <w:szCs w:val="20"/>
                <w:lang w:val="en-US" w:eastAsia="en-US"/>
              </w:rPr>
              <w:t>0.64%</w:t>
            </w:r>
          </w:p>
        </w:tc>
      </w:tr>
    </w:tbl>
    <w:p w14:paraId="3CAD0D4F" w14:textId="77777777" w:rsidR="003D143A" w:rsidRPr="00E44213" w:rsidRDefault="003D143A" w:rsidP="003D143A">
      <w:pPr>
        <w:rPr>
          <w:rFonts w:ascii="Times New Roman" w:hAnsi="Times New Roman"/>
        </w:rPr>
      </w:pPr>
    </w:p>
    <w:p w14:paraId="55E4729B" w14:textId="3F6B5725" w:rsidR="003D143A" w:rsidRDefault="00DB1A15" w:rsidP="003D143A">
      <w:pPr>
        <w:rPr>
          <w:rFonts w:ascii="Times New Roman" w:hAnsi="Times New Roman"/>
        </w:rPr>
      </w:pPr>
      <w:r>
        <w:rPr>
          <w:noProof/>
        </w:rPr>
        <w:drawing>
          <wp:anchor distT="0" distB="0" distL="114300" distR="114300" simplePos="0" relativeHeight="251673600" behindDoc="0" locked="0" layoutInCell="1" allowOverlap="1" wp14:anchorId="13FB0CDF" wp14:editId="2129861B">
            <wp:simplePos x="0" y="0"/>
            <wp:positionH relativeFrom="column">
              <wp:posOffset>0</wp:posOffset>
            </wp:positionH>
            <wp:positionV relativeFrom="paragraph">
              <wp:posOffset>178435</wp:posOffset>
            </wp:positionV>
            <wp:extent cx="4572000" cy="2743200"/>
            <wp:effectExtent l="0" t="0" r="0" b="0"/>
            <wp:wrapThrough wrapText="bothSides">
              <wp:wrapPolygon edited="0">
                <wp:start x="0" y="0"/>
                <wp:lineTo x="0" y="21450"/>
                <wp:lineTo x="21510" y="21450"/>
                <wp:lineTo x="21510" y="0"/>
                <wp:lineTo x="0" y="0"/>
              </wp:wrapPolygon>
            </wp:wrapThrough>
            <wp:docPr id="1409081100" name="Γράφημα 1">
              <a:extLst xmlns:a="http://schemas.openxmlformats.org/drawingml/2006/main">
                <a:ext uri="{FF2B5EF4-FFF2-40B4-BE49-F238E27FC236}">
                  <a16:creationId xmlns:a16="http://schemas.microsoft.com/office/drawing/2014/main" id="{22A130A2-8D0F-4935-B4FD-544E9948DA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14:sizeRelH relativeFrom="margin">
              <wp14:pctWidth>0</wp14:pctWidth>
            </wp14:sizeRelH>
            <wp14:sizeRelV relativeFrom="margin">
              <wp14:pctHeight>0</wp14:pctHeight>
            </wp14:sizeRelV>
          </wp:anchor>
        </w:drawing>
      </w:r>
    </w:p>
    <w:p w14:paraId="3ACEA504" w14:textId="77777777" w:rsidR="00DB1A15" w:rsidRPr="00E44213" w:rsidRDefault="00DB1A15" w:rsidP="003D143A">
      <w:pPr>
        <w:rPr>
          <w:rFonts w:ascii="Times New Roman" w:hAnsi="Times New Roman"/>
        </w:rPr>
      </w:pPr>
    </w:p>
    <w:p w14:paraId="380D7528" w14:textId="77C9E05C" w:rsidR="003D143A" w:rsidRPr="00E44213" w:rsidRDefault="005C3080" w:rsidP="003D143A">
      <w:pPr>
        <w:rPr>
          <w:rFonts w:ascii="Times New Roman" w:hAnsi="Times New Roman"/>
        </w:rPr>
      </w:pPr>
      <w:r>
        <w:rPr>
          <w:rFonts w:ascii="Times New Roman" w:hAnsi="Times New Roman"/>
        </w:rPr>
        <w:br w:type="textWrapping" w:clear="all"/>
      </w:r>
    </w:p>
    <w:p w14:paraId="775458FE" w14:textId="2C291D30" w:rsidR="003D143A" w:rsidRPr="00E44213" w:rsidRDefault="003D143A" w:rsidP="003D143A">
      <w:pPr>
        <w:rPr>
          <w:rFonts w:ascii="Times New Roman" w:hAnsi="Times New Roman"/>
        </w:rPr>
      </w:pPr>
      <w:r w:rsidRPr="00E44213">
        <w:rPr>
          <w:rFonts w:ascii="Times New Roman" w:hAnsi="Times New Roman"/>
          <w:b/>
          <w:bCs/>
          <w:sz w:val="20"/>
          <w:szCs w:val="20"/>
        </w:rPr>
        <w:t xml:space="preserve">Chart 10: </w:t>
      </w:r>
      <w:bookmarkStart w:id="36" w:name="_Hlk209463375"/>
      <w:r w:rsidR="003451E2" w:rsidRPr="003451E2">
        <w:rPr>
          <w:rFonts w:ascii="Times New Roman" w:hAnsi="Times New Roman"/>
          <w:sz w:val="20"/>
          <w:szCs w:val="20"/>
        </w:rPr>
        <w:t>Change in packaging waste weight percentage per week (1st vs 2nd week)</w:t>
      </w:r>
      <w:bookmarkEnd w:id="36"/>
    </w:p>
    <w:p w14:paraId="76D81F9F" w14:textId="77777777" w:rsidR="002A49F4" w:rsidRPr="005C3080" w:rsidRDefault="002A49F4" w:rsidP="003D143A">
      <w:pPr>
        <w:spacing w:after="120" w:line="360" w:lineRule="auto"/>
        <w:jc w:val="both"/>
        <w:rPr>
          <w:rFonts w:ascii="Times New Roman" w:hAnsi="Times New Roman"/>
          <w:lang w:val="en-US"/>
        </w:rPr>
      </w:pPr>
    </w:p>
    <w:p w14:paraId="2E8ACA16" w14:textId="017FFF15" w:rsidR="003D143A" w:rsidRDefault="00813236" w:rsidP="003D143A">
      <w:pPr>
        <w:spacing w:after="120" w:line="360" w:lineRule="auto"/>
        <w:jc w:val="both"/>
        <w:rPr>
          <w:rFonts w:ascii="Times New Roman" w:hAnsi="Times New Roman"/>
        </w:rPr>
      </w:pPr>
      <w:r w:rsidRPr="00813236">
        <w:rPr>
          <w:rFonts w:ascii="Times New Roman" w:hAnsi="Times New Roman"/>
        </w:rPr>
        <w:lastRenderedPageBreak/>
        <w:t xml:space="preserve">As shown in Chart 10, the distribution remains essentially stable: the share of packaging waste in the Blue bins decreased by 0.64 </w:t>
      </w:r>
      <w:r>
        <w:rPr>
          <w:rFonts w:ascii="Times New Roman" w:hAnsi="Times New Roman"/>
        </w:rPr>
        <w:t>%</w:t>
      </w:r>
      <w:r w:rsidRPr="00813236">
        <w:rPr>
          <w:rFonts w:ascii="Times New Roman" w:hAnsi="Times New Roman"/>
        </w:rPr>
        <w:t>, while the Brown bins increased by the same amount.</w:t>
      </w:r>
    </w:p>
    <w:p w14:paraId="1D778164" w14:textId="77777777" w:rsidR="003D143A" w:rsidRPr="00E44213" w:rsidRDefault="003D143A" w:rsidP="003D143A">
      <w:pPr>
        <w:rPr>
          <w:rFonts w:ascii="Times New Roman" w:hAnsi="Times New Roman"/>
        </w:rPr>
      </w:pPr>
    </w:p>
    <w:p w14:paraId="0CAB932D" w14:textId="46E7B637" w:rsidR="003D143A" w:rsidRPr="003D143A" w:rsidRDefault="003D143A" w:rsidP="003D143A">
      <w:pPr>
        <w:pStyle w:val="40"/>
        <w:numPr>
          <w:ilvl w:val="0"/>
          <w:numId w:val="9"/>
        </w:numPr>
        <w:rPr>
          <w:rFonts w:ascii="Times New Roman" w:hAnsi="Times New Roman"/>
          <w:lang w:val="en-US"/>
        </w:rPr>
      </w:pPr>
      <w:r w:rsidRPr="003D143A">
        <w:rPr>
          <w:rFonts w:ascii="Times New Roman" w:hAnsi="Times New Roman"/>
          <w:lang w:val="en-US"/>
        </w:rPr>
        <w:t xml:space="preserve">Organic waste </w:t>
      </w:r>
      <w:r w:rsidR="005613E3">
        <w:rPr>
          <w:rFonts w:ascii="Times New Roman" w:hAnsi="Times New Roman"/>
          <w:lang w:val="en-US"/>
        </w:rPr>
        <w:t>D</w:t>
      </w:r>
      <w:r w:rsidRPr="003D143A">
        <w:rPr>
          <w:rFonts w:ascii="Times New Roman" w:hAnsi="Times New Roman"/>
          <w:lang w:val="en-US"/>
        </w:rPr>
        <w:t>istribution (change per bin)</w:t>
      </w:r>
    </w:p>
    <w:p w14:paraId="2D39E184" w14:textId="77777777" w:rsidR="003D143A" w:rsidRDefault="003D143A" w:rsidP="003D143A">
      <w:pPr>
        <w:rPr>
          <w:rFonts w:ascii="Times New Roman" w:hAnsi="Times New Roman"/>
        </w:rPr>
      </w:pPr>
    </w:p>
    <w:p w14:paraId="208D5953" w14:textId="479BE38F" w:rsidR="003D143A" w:rsidRPr="000066FD" w:rsidRDefault="00944A17" w:rsidP="003D143A">
      <w:pPr>
        <w:spacing w:line="360" w:lineRule="auto"/>
        <w:jc w:val="both"/>
        <w:rPr>
          <w:rFonts w:ascii="Times New Roman" w:hAnsi="Times New Roman"/>
        </w:rPr>
      </w:pPr>
      <w:r w:rsidRPr="00944A17">
        <w:rPr>
          <w:rFonts w:ascii="Times New Roman" w:hAnsi="Times New Roman"/>
        </w:rPr>
        <w:t>This subsection evaluates the change in the distribution of organic waste between the Blue and Brown bins from the first to the second week.</w:t>
      </w:r>
    </w:p>
    <w:p w14:paraId="69A88CDB" w14:textId="77777777" w:rsidR="003D143A" w:rsidRDefault="003D143A" w:rsidP="003D143A">
      <w:pPr>
        <w:rPr>
          <w:rFonts w:ascii="Times New Roman" w:hAnsi="Times New Roman"/>
        </w:rPr>
      </w:pPr>
    </w:p>
    <w:p w14:paraId="0230A73F" w14:textId="77777777" w:rsidR="003D143A" w:rsidRPr="00E44213" w:rsidRDefault="003D143A" w:rsidP="003D143A">
      <w:pPr>
        <w:rPr>
          <w:rFonts w:ascii="Times New Roman" w:hAnsi="Times New Roman"/>
        </w:rPr>
      </w:pPr>
    </w:p>
    <w:p w14:paraId="1F8CCEC4" w14:textId="419D3B8E" w:rsidR="003D143A" w:rsidRPr="00E44213" w:rsidRDefault="003D143A" w:rsidP="003D143A">
      <w:pPr>
        <w:spacing w:line="360" w:lineRule="auto"/>
        <w:jc w:val="both"/>
        <w:rPr>
          <w:rFonts w:ascii="Times New Roman" w:hAnsi="Times New Roman"/>
          <w:sz w:val="20"/>
          <w:szCs w:val="20"/>
        </w:rPr>
      </w:pPr>
      <w:r w:rsidRPr="00E44213">
        <w:rPr>
          <w:rFonts w:ascii="Times New Roman" w:hAnsi="Times New Roman"/>
          <w:b/>
          <w:bCs/>
          <w:sz w:val="20"/>
          <w:szCs w:val="20"/>
        </w:rPr>
        <w:t xml:space="preserve">Table 11: </w:t>
      </w:r>
      <w:r w:rsidR="00A15658" w:rsidRPr="00A15658">
        <w:rPr>
          <w:rFonts w:ascii="Times New Roman" w:hAnsi="Times New Roman"/>
          <w:sz w:val="20"/>
          <w:szCs w:val="20"/>
        </w:rPr>
        <w:t xml:space="preserve">Change in the weight percentage distribution of </w:t>
      </w:r>
      <w:r w:rsidR="00A15658">
        <w:rPr>
          <w:rFonts w:ascii="Times New Roman" w:hAnsi="Times New Roman"/>
          <w:sz w:val="20"/>
          <w:szCs w:val="20"/>
          <w:lang w:val="en-US"/>
        </w:rPr>
        <w:t>organic</w:t>
      </w:r>
      <w:r w:rsidR="00A15658" w:rsidRPr="00A15658">
        <w:rPr>
          <w:rFonts w:ascii="Times New Roman" w:hAnsi="Times New Roman"/>
          <w:sz w:val="20"/>
          <w:szCs w:val="20"/>
        </w:rPr>
        <w:t xml:space="preserve"> waste between the first and second weeks</w:t>
      </w:r>
    </w:p>
    <w:tbl>
      <w:tblPr>
        <w:tblW w:w="5874" w:type="dxa"/>
        <w:tblLook w:val="04A0" w:firstRow="1" w:lastRow="0" w:firstColumn="1" w:lastColumn="0" w:noHBand="0" w:noVBand="1"/>
      </w:tblPr>
      <w:tblGrid>
        <w:gridCol w:w="1420"/>
        <w:gridCol w:w="1694"/>
        <w:gridCol w:w="1559"/>
        <w:gridCol w:w="1201"/>
      </w:tblGrid>
      <w:tr w:rsidR="003D143A" w:rsidRPr="00D57402" w14:paraId="3A88511A" w14:textId="77777777" w:rsidTr="00126326">
        <w:trPr>
          <w:trHeight w:val="300"/>
        </w:trPr>
        <w:tc>
          <w:tcPr>
            <w:tcW w:w="1420" w:type="dxa"/>
            <w:tcBorders>
              <w:top w:val="single" w:sz="4" w:space="0" w:color="auto"/>
              <w:left w:val="single" w:sz="4" w:space="0" w:color="auto"/>
              <w:bottom w:val="single" w:sz="4" w:space="0" w:color="auto"/>
              <w:right w:val="single" w:sz="4" w:space="0" w:color="auto"/>
            </w:tcBorders>
            <w:noWrap/>
            <w:vAlign w:val="bottom"/>
            <w:hideMark/>
          </w:tcPr>
          <w:p w14:paraId="77E4F57E" w14:textId="77777777" w:rsidR="003D143A" w:rsidRPr="00D57402" w:rsidRDefault="003D143A" w:rsidP="00126326">
            <w:pPr>
              <w:jc w:val="center"/>
              <w:rPr>
                <w:rFonts w:ascii="Times New Roman" w:hAnsi="Times New Roman"/>
                <w:color w:val="000000"/>
                <w:sz w:val="20"/>
                <w:szCs w:val="20"/>
                <w:lang w:eastAsia="en-US"/>
              </w:rPr>
            </w:pPr>
            <w:r w:rsidRPr="00D57402">
              <w:rPr>
                <w:rFonts w:ascii="Times New Roman" w:hAnsi="Times New Roman"/>
                <w:color w:val="000000"/>
                <w:sz w:val="20"/>
                <w:szCs w:val="20"/>
                <w:lang w:val="en-US" w:eastAsia="en-US"/>
              </w:rPr>
              <w:t> </w:t>
            </w:r>
          </w:p>
        </w:tc>
        <w:tc>
          <w:tcPr>
            <w:tcW w:w="1694" w:type="dxa"/>
            <w:tcBorders>
              <w:top w:val="single" w:sz="4" w:space="0" w:color="auto"/>
              <w:left w:val="nil"/>
              <w:bottom w:val="single" w:sz="4" w:space="0" w:color="auto"/>
              <w:right w:val="single" w:sz="4" w:space="0" w:color="auto"/>
            </w:tcBorders>
            <w:noWrap/>
            <w:vAlign w:val="bottom"/>
            <w:hideMark/>
          </w:tcPr>
          <w:p w14:paraId="25AACDC6"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1st </w:t>
            </w:r>
            <w:r w:rsidRPr="00D57402">
              <w:rPr>
                <w:rFonts w:ascii="Times New Roman" w:hAnsi="Times New Roman"/>
                <w:b/>
                <w:bCs/>
                <w:color w:val="000000"/>
                <w:sz w:val="20"/>
                <w:szCs w:val="20"/>
                <w:lang w:eastAsia="en-US"/>
              </w:rPr>
              <w:t>week</w:t>
            </w:r>
          </w:p>
        </w:tc>
        <w:tc>
          <w:tcPr>
            <w:tcW w:w="1559" w:type="dxa"/>
            <w:tcBorders>
              <w:top w:val="single" w:sz="4" w:space="0" w:color="auto"/>
              <w:left w:val="nil"/>
              <w:bottom w:val="single" w:sz="4" w:space="0" w:color="auto"/>
              <w:right w:val="single" w:sz="4" w:space="0" w:color="auto"/>
            </w:tcBorders>
            <w:noWrap/>
            <w:vAlign w:val="bottom"/>
            <w:hideMark/>
          </w:tcPr>
          <w:p w14:paraId="24A4E718"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2nd </w:t>
            </w:r>
            <w:r w:rsidRPr="00D57402">
              <w:rPr>
                <w:rFonts w:ascii="Times New Roman" w:hAnsi="Times New Roman"/>
                <w:b/>
                <w:bCs/>
                <w:color w:val="000000"/>
                <w:sz w:val="20"/>
                <w:szCs w:val="20"/>
                <w:lang w:eastAsia="en-US"/>
              </w:rPr>
              <w:t>week</w:t>
            </w:r>
          </w:p>
        </w:tc>
        <w:tc>
          <w:tcPr>
            <w:tcW w:w="1201" w:type="dxa"/>
            <w:tcBorders>
              <w:top w:val="single" w:sz="4" w:space="0" w:color="auto"/>
              <w:left w:val="nil"/>
              <w:bottom w:val="single" w:sz="4" w:space="0" w:color="auto"/>
              <w:right w:val="single" w:sz="4" w:space="0" w:color="auto"/>
            </w:tcBorders>
            <w:noWrap/>
            <w:vAlign w:val="bottom"/>
            <w:hideMark/>
          </w:tcPr>
          <w:p w14:paraId="6542461A"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eastAsia="en-US"/>
              </w:rPr>
              <w:t>Change</w:t>
            </w:r>
          </w:p>
        </w:tc>
      </w:tr>
      <w:tr w:rsidR="003D143A" w:rsidRPr="00D57402" w14:paraId="0E442A9C" w14:textId="77777777" w:rsidTr="00126326">
        <w:trPr>
          <w:trHeight w:val="300"/>
        </w:trPr>
        <w:tc>
          <w:tcPr>
            <w:tcW w:w="1420" w:type="dxa"/>
            <w:tcBorders>
              <w:top w:val="nil"/>
              <w:left w:val="single" w:sz="4" w:space="0" w:color="auto"/>
              <w:bottom w:val="single" w:sz="4" w:space="0" w:color="auto"/>
              <w:right w:val="single" w:sz="4" w:space="0" w:color="auto"/>
            </w:tcBorders>
            <w:noWrap/>
            <w:vAlign w:val="bottom"/>
            <w:hideMark/>
          </w:tcPr>
          <w:p w14:paraId="1A9C1D60" w14:textId="77777777" w:rsidR="003D143A" w:rsidRPr="00D57402" w:rsidRDefault="003D143A" w:rsidP="00126326">
            <w:pPr>
              <w:jc w:val="center"/>
              <w:rPr>
                <w:rFonts w:ascii="Times New Roman" w:hAnsi="Times New Roman"/>
                <w:b/>
                <w:bCs/>
                <w:sz w:val="20"/>
                <w:szCs w:val="20"/>
                <w:lang w:eastAsia="en-US"/>
              </w:rPr>
            </w:pPr>
            <w:r w:rsidRPr="00D57402">
              <w:rPr>
                <w:rFonts w:ascii="Times New Roman" w:hAnsi="Times New Roman"/>
                <w:b/>
                <w:bCs/>
                <w:sz w:val="20"/>
                <w:szCs w:val="20"/>
                <w:lang w:eastAsia="en-US"/>
              </w:rPr>
              <w:t>Blue Bins</w:t>
            </w:r>
          </w:p>
        </w:tc>
        <w:tc>
          <w:tcPr>
            <w:tcW w:w="1694" w:type="dxa"/>
            <w:tcBorders>
              <w:top w:val="nil"/>
              <w:left w:val="nil"/>
              <w:bottom w:val="single" w:sz="4" w:space="0" w:color="auto"/>
              <w:right w:val="single" w:sz="4" w:space="0" w:color="auto"/>
            </w:tcBorders>
            <w:noWrap/>
            <w:hideMark/>
          </w:tcPr>
          <w:p w14:paraId="721FB7ED"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15.38%</w:t>
            </w:r>
          </w:p>
        </w:tc>
        <w:tc>
          <w:tcPr>
            <w:tcW w:w="1559" w:type="dxa"/>
            <w:tcBorders>
              <w:top w:val="nil"/>
              <w:left w:val="nil"/>
              <w:bottom w:val="single" w:sz="4" w:space="0" w:color="auto"/>
              <w:right w:val="single" w:sz="4" w:space="0" w:color="auto"/>
            </w:tcBorders>
            <w:noWrap/>
            <w:hideMark/>
          </w:tcPr>
          <w:p w14:paraId="45DFE6F3"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9.63%</w:t>
            </w:r>
          </w:p>
        </w:tc>
        <w:tc>
          <w:tcPr>
            <w:tcW w:w="1201" w:type="dxa"/>
            <w:tcBorders>
              <w:top w:val="nil"/>
              <w:left w:val="nil"/>
              <w:bottom w:val="single" w:sz="4" w:space="0" w:color="auto"/>
              <w:right w:val="single" w:sz="4" w:space="0" w:color="auto"/>
            </w:tcBorders>
            <w:noWrap/>
            <w:hideMark/>
          </w:tcPr>
          <w:p w14:paraId="39ABC8D3"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b/>
                <w:bCs/>
                <w:sz w:val="20"/>
                <w:szCs w:val="20"/>
              </w:rPr>
              <w:t>-5.74%</w:t>
            </w:r>
          </w:p>
        </w:tc>
      </w:tr>
      <w:tr w:rsidR="003D143A" w:rsidRPr="00D57402" w14:paraId="5BDBDA05" w14:textId="77777777" w:rsidTr="00126326">
        <w:trPr>
          <w:trHeight w:val="300"/>
        </w:trPr>
        <w:tc>
          <w:tcPr>
            <w:tcW w:w="1420" w:type="dxa"/>
            <w:tcBorders>
              <w:top w:val="nil"/>
              <w:left w:val="single" w:sz="4" w:space="0" w:color="auto"/>
              <w:bottom w:val="single" w:sz="4" w:space="0" w:color="auto"/>
              <w:right w:val="single" w:sz="4" w:space="0" w:color="auto"/>
            </w:tcBorders>
            <w:noWrap/>
            <w:vAlign w:val="bottom"/>
            <w:hideMark/>
          </w:tcPr>
          <w:p w14:paraId="682361FC" w14:textId="3903FF5A" w:rsidR="003D143A" w:rsidRPr="00D57402" w:rsidRDefault="00510EDA" w:rsidP="00126326">
            <w:pPr>
              <w:jc w:val="center"/>
              <w:rPr>
                <w:rFonts w:ascii="Times New Roman" w:hAnsi="Times New Roman"/>
                <w:b/>
                <w:bCs/>
                <w:sz w:val="20"/>
                <w:szCs w:val="20"/>
                <w:lang w:eastAsia="en-US"/>
              </w:rPr>
            </w:pPr>
            <w:r w:rsidRPr="00D57402">
              <w:rPr>
                <w:rFonts w:ascii="Times New Roman" w:hAnsi="Times New Roman"/>
                <w:b/>
                <w:bCs/>
                <w:sz w:val="20"/>
                <w:szCs w:val="20"/>
                <w:lang w:eastAsia="en-US"/>
              </w:rPr>
              <w:t>Brown</w:t>
            </w:r>
            <w:r w:rsidR="003D143A" w:rsidRPr="00D57402">
              <w:rPr>
                <w:rFonts w:ascii="Times New Roman" w:hAnsi="Times New Roman"/>
                <w:b/>
                <w:bCs/>
                <w:sz w:val="20"/>
                <w:szCs w:val="20"/>
                <w:lang w:eastAsia="en-US"/>
              </w:rPr>
              <w:t xml:space="preserve"> Bins</w:t>
            </w:r>
          </w:p>
        </w:tc>
        <w:tc>
          <w:tcPr>
            <w:tcW w:w="1694" w:type="dxa"/>
            <w:tcBorders>
              <w:top w:val="nil"/>
              <w:left w:val="nil"/>
              <w:bottom w:val="single" w:sz="4" w:space="0" w:color="auto"/>
              <w:right w:val="single" w:sz="4" w:space="0" w:color="auto"/>
            </w:tcBorders>
            <w:noWrap/>
            <w:hideMark/>
          </w:tcPr>
          <w:p w14:paraId="3072ED0B"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84.62%</w:t>
            </w:r>
          </w:p>
        </w:tc>
        <w:tc>
          <w:tcPr>
            <w:tcW w:w="1559" w:type="dxa"/>
            <w:tcBorders>
              <w:top w:val="nil"/>
              <w:left w:val="nil"/>
              <w:bottom w:val="single" w:sz="4" w:space="0" w:color="auto"/>
              <w:right w:val="single" w:sz="4" w:space="0" w:color="auto"/>
            </w:tcBorders>
            <w:noWrap/>
            <w:hideMark/>
          </w:tcPr>
          <w:p w14:paraId="43FC996F"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90.37%</w:t>
            </w:r>
          </w:p>
        </w:tc>
        <w:tc>
          <w:tcPr>
            <w:tcW w:w="1201" w:type="dxa"/>
            <w:tcBorders>
              <w:top w:val="nil"/>
              <w:left w:val="nil"/>
              <w:bottom w:val="single" w:sz="4" w:space="0" w:color="auto"/>
              <w:right w:val="single" w:sz="4" w:space="0" w:color="auto"/>
            </w:tcBorders>
            <w:noWrap/>
            <w:hideMark/>
          </w:tcPr>
          <w:p w14:paraId="4C971A61"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b/>
                <w:bCs/>
                <w:sz w:val="20"/>
                <w:szCs w:val="20"/>
              </w:rPr>
              <w:t>+5.74%</w:t>
            </w:r>
          </w:p>
        </w:tc>
      </w:tr>
    </w:tbl>
    <w:p w14:paraId="1C47E968" w14:textId="77777777" w:rsidR="003D143A" w:rsidRPr="00E44213" w:rsidRDefault="003D143A" w:rsidP="003D143A">
      <w:pPr>
        <w:rPr>
          <w:rFonts w:ascii="Times New Roman" w:hAnsi="Times New Roman"/>
        </w:rPr>
      </w:pPr>
    </w:p>
    <w:p w14:paraId="0DD1EA5D" w14:textId="77777777" w:rsidR="003D143A" w:rsidRPr="00E44213" w:rsidRDefault="003D143A" w:rsidP="003D143A">
      <w:pPr>
        <w:rPr>
          <w:rFonts w:ascii="Times New Roman" w:hAnsi="Times New Roman"/>
        </w:rPr>
      </w:pPr>
    </w:p>
    <w:p w14:paraId="4918B260" w14:textId="77777777" w:rsidR="003D143A" w:rsidRPr="00E44213" w:rsidRDefault="003D143A" w:rsidP="003D143A">
      <w:pPr>
        <w:rPr>
          <w:rFonts w:ascii="Times New Roman" w:hAnsi="Times New Roman"/>
        </w:rPr>
      </w:pPr>
      <w:r w:rsidRPr="00E44213">
        <w:rPr>
          <w:rFonts w:ascii="Times New Roman" w:hAnsi="Times New Roman"/>
          <w:noProof/>
        </w:rPr>
        <w:drawing>
          <wp:inline distT="0" distB="0" distL="0" distR="0" wp14:anchorId="3BE8B367" wp14:editId="4F29C922">
            <wp:extent cx="5227092" cy="3043450"/>
            <wp:effectExtent l="0" t="0" r="12065" b="5080"/>
            <wp:docPr id="377121807" name="Γράφημα 1">
              <a:extLst xmlns:a="http://schemas.openxmlformats.org/drawingml/2006/main">
                <a:ext uri="{FF2B5EF4-FFF2-40B4-BE49-F238E27FC236}">
                  <a16:creationId xmlns:a16="http://schemas.microsoft.com/office/drawing/2014/main" id="{2373A8F3-4C6A-02D0-9CB5-101B298D79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14:paraId="537FD661" w14:textId="501A47E9" w:rsidR="003D143A" w:rsidRDefault="003D143A" w:rsidP="003D143A">
      <w:pPr>
        <w:rPr>
          <w:rFonts w:ascii="Times New Roman" w:hAnsi="Times New Roman"/>
          <w:sz w:val="20"/>
          <w:szCs w:val="20"/>
        </w:rPr>
      </w:pPr>
      <w:r w:rsidRPr="00E44213">
        <w:rPr>
          <w:rFonts w:ascii="Times New Roman" w:hAnsi="Times New Roman"/>
          <w:b/>
          <w:bCs/>
          <w:sz w:val="20"/>
          <w:szCs w:val="20"/>
        </w:rPr>
        <w:t xml:space="preserve">Chart 11: </w:t>
      </w:r>
      <w:r w:rsidR="00A15658" w:rsidRPr="00A15658">
        <w:rPr>
          <w:rFonts w:ascii="Times New Roman" w:hAnsi="Times New Roman"/>
          <w:sz w:val="20"/>
          <w:szCs w:val="20"/>
        </w:rPr>
        <w:t xml:space="preserve">Change in </w:t>
      </w:r>
      <w:r w:rsidR="00A15658">
        <w:rPr>
          <w:rFonts w:ascii="Times New Roman" w:hAnsi="Times New Roman"/>
          <w:sz w:val="20"/>
          <w:szCs w:val="20"/>
        </w:rPr>
        <w:t>organic</w:t>
      </w:r>
      <w:r w:rsidR="00A15658" w:rsidRPr="00A15658">
        <w:rPr>
          <w:rFonts w:ascii="Times New Roman" w:hAnsi="Times New Roman"/>
          <w:sz w:val="20"/>
          <w:szCs w:val="20"/>
        </w:rPr>
        <w:t xml:space="preserve"> waste weight percentage per week (1st vs 2nd week)</w:t>
      </w:r>
    </w:p>
    <w:p w14:paraId="6A502858" w14:textId="77777777" w:rsidR="003D143A" w:rsidRPr="002D29A9" w:rsidRDefault="003D143A" w:rsidP="003D143A">
      <w:pPr>
        <w:spacing w:after="120" w:line="360" w:lineRule="auto"/>
        <w:jc w:val="both"/>
        <w:rPr>
          <w:rFonts w:ascii="Times New Roman" w:hAnsi="Times New Roman"/>
        </w:rPr>
      </w:pPr>
    </w:p>
    <w:p w14:paraId="2028A165" w14:textId="208BA8CD" w:rsidR="003D143A" w:rsidRPr="002D29A9" w:rsidRDefault="00781EEC" w:rsidP="003D143A">
      <w:pPr>
        <w:spacing w:after="120" w:line="360" w:lineRule="auto"/>
        <w:jc w:val="both"/>
        <w:rPr>
          <w:rFonts w:ascii="Times New Roman" w:hAnsi="Times New Roman"/>
        </w:rPr>
      </w:pPr>
      <w:r w:rsidRPr="00781EEC">
        <w:rPr>
          <w:rFonts w:ascii="Times New Roman" w:hAnsi="Times New Roman"/>
        </w:rPr>
        <w:t xml:space="preserve">In this case, a clear improvement is observed: the share of organic waste in the Brown bins increased by 5.74 </w:t>
      </w:r>
      <w:r>
        <w:rPr>
          <w:rFonts w:ascii="Times New Roman" w:hAnsi="Times New Roman"/>
        </w:rPr>
        <w:t>%</w:t>
      </w:r>
      <w:r w:rsidRPr="00781EEC">
        <w:rPr>
          <w:rFonts w:ascii="Times New Roman" w:hAnsi="Times New Roman"/>
        </w:rPr>
        <w:t xml:space="preserve">, while the Blue bins decreased by 5.75 </w:t>
      </w:r>
      <w:r>
        <w:rPr>
          <w:rFonts w:ascii="Times New Roman" w:hAnsi="Times New Roman"/>
        </w:rPr>
        <w:t>%</w:t>
      </w:r>
      <w:r w:rsidRPr="00781EEC">
        <w:rPr>
          <w:rFonts w:ascii="Times New Roman" w:hAnsi="Times New Roman"/>
        </w:rPr>
        <w:t>.</w:t>
      </w:r>
    </w:p>
    <w:p w14:paraId="51C468F8" w14:textId="77777777" w:rsidR="003D143A" w:rsidRPr="002D29A9" w:rsidRDefault="003D143A" w:rsidP="003D143A">
      <w:pPr>
        <w:spacing w:after="120" w:line="360" w:lineRule="auto"/>
        <w:jc w:val="both"/>
        <w:rPr>
          <w:rFonts w:ascii="Times New Roman" w:hAnsi="Times New Roman"/>
        </w:rPr>
      </w:pPr>
    </w:p>
    <w:p w14:paraId="76FBE4A8" w14:textId="0CC3463D" w:rsidR="003D143A" w:rsidRPr="00A619D1" w:rsidRDefault="003D143A" w:rsidP="003D143A">
      <w:pPr>
        <w:pStyle w:val="40"/>
        <w:numPr>
          <w:ilvl w:val="0"/>
          <w:numId w:val="9"/>
        </w:numPr>
        <w:rPr>
          <w:rFonts w:ascii="Times New Roman" w:hAnsi="Times New Roman"/>
          <w:lang w:val="en-US"/>
        </w:rPr>
      </w:pPr>
      <w:r w:rsidRPr="003D143A">
        <w:rPr>
          <w:rFonts w:ascii="Times New Roman" w:hAnsi="Times New Roman"/>
          <w:sz w:val="20"/>
          <w:szCs w:val="20"/>
          <w:lang w:val="en-US"/>
        </w:rPr>
        <w:br w:type="page"/>
      </w:r>
      <w:r w:rsidR="00A619D1" w:rsidRPr="00A619D1">
        <w:rPr>
          <w:rFonts w:ascii="Times New Roman" w:hAnsi="Times New Roman"/>
          <w:lang w:val="en-US"/>
        </w:rPr>
        <w:lastRenderedPageBreak/>
        <w:t>Change in Separation Efficiency Indicators</w:t>
      </w:r>
    </w:p>
    <w:p w14:paraId="387FF6D2" w14:textId="77777777" w:rsidR="003D143A" w:rsidRDefault="003D143A" w:rsidP="003D143A">
      <w:pPr>
        <w:rPr>
          <w:rFonts w:ascii="Times New Roman" w:hAnsi="Times New Roman"/>
        </w:rPr>
      </w:pPr>
    </w:p>
    <w:p w14:paraId="6AC7522E" w14:textId="7B783F59" w:rsidR="003D143A" w:rsidRDefault="00944A17" w:rsidP="003D143A">
      <w:pPr>
        <w:rPr>
          <w:rFonts w:ascii="Times New Roman" w:hAnsi="Times New Roman"/>
        </w:rPr>
      </w:pPr>
      <w:r w:rsidRPr="00944A17">
        <w:rPr>
          <w:rFonts w:ascii="Times New Roman" w:hAnsi="Times New Roman"/>
        </w:rPr>
        <w:t>This subsection evaluates changes in Recovery, Purity, and Separation Efficiency from the first to the second week.</w:t>
      </w:r>
    </w:p>
    <w:p w14:paraId="11D3D797" w14:textId="77777777" w:rsidR="00944A17" w:rsidRDefault="00944A17" w:rsidP="003D143A">
      <w:pPr>
        <w:rPr>
          <w:rFonts w:ascii="Times New Roman" w:hAnsi="Times New Roman"/>
        </w:rPr>
      </w:pPr>
    </w:p>
    <w:p w14:paraId="05C8E6C9" w14:textId="77777777" w:rsidR="00944A17" w:rsidRDefault="00944A17" w:rsidP="003D143A">
      <w:pPr>
        <w:rPr>
          <w:rFonts w:ascii="Times New Roman" w:hAnsi="Times New Roman"/>
          <w:b/>
          <w:bCs/>
        </w:rPr>
      </w:pPr>
    </w:p>
    <w:p w14:paraId="7BA89596" w14:textId="477A7824" w:rsidR="003D143A" w:rsidRPr="00A619D1" w:rsidRDefault="00C576FE" w:rsidP="003D143A">
      <w:pPr>
        <w:rPr>
          <w:rFonts w:ascii="Times New Roman" w:hAnsi="Times New Roman"/>
          <w:b/>
          <w:bCs/>
          <w:lang w:val="en-US"/>
        </w:rPr>
      </w:pPr>
      <w:r>
        <w:rPr>
          <w:rFonts w:ascii="Times New Roman" w:hAnsi="Times New Roman"/>
          <w:b/>
          <w:bCs/>
        </w:rPr>
        <w:t>Change in Recovery</w:t>
      </w:r>
      <w:r w:rsidR="003D143A" w:rsidRPr="00B853F6">
        <w:rPr>
          <w:rFonts w:ascii="Times New Roman" w:hAnsi="Times New Roman"/>
          <w:b/>
          <w:bCs/>
        </w:rPr>
        <w:t xml:space="preserve"> per Stream</w:t>
      </w:r>
      <w:r w:rsidR="00A619D1" w:rsidRPr="00A619D1">
        <w:rPr>
          <w:rFonts w:ascii="Times New Roman" w:hAnsi="Times New Roman"/>
          <w:b/>
          <w:bCs/>
          <w:lang w:val="en-US"/>
        </w:rPr>
        <w:t xml:space="preserve"> [%]</w:t>
      </w:r>
    </w:p>
    <w:p w14:paraId="0D7F8478" w14:textId="77777777" w:rsidR="003D143A" w:rsidRPr="008C77C0" w:rsidRDefault="003D143A" w:rsidP="003D143A">
      <w:pPr>
        <w:spacing w:line="360" w:lineRule="auto"/>
        <w:jc w:val="both"/>
        <w:rPr>
          <w:rFonts w:ascii="Times New Roman" w:hAnsi="Times New Roman"/>
        </w:rPr>
      </w:pPr>
    </w:p>
    <w:p w14:paraId="7009B580" w14:textId="77777777" w:rsidR="003D143A" w:rsidRPr="008C77C0" w:rsidRDefault="003D143A" w:rsidP="003D143A">
      <w:pPr>
        <w:spacing w:line="360" w:lineRule="auto"/>
        <w:jc w:val="both"/>
        <w:rPr>
          <w:rFonts w:ascii="Times New Roman" w:hAnsi="Times New Roman"/>
        </w:rPr>
      </w:pPr>
      <w:r>
        <w:rPr>
          <w:rFonts w:ascii="Times New Roman" w:hAnsi="Times New Roman"/>
        </w:rPr>
        <w:t>Table 12 shows the change in recovery per stream between the first and second weeks.</w:t>
      </w:r>
    </w:p>
    <w:p w14:paraId="3F84DB66" w14:textId="77777777" w:rsidR="003D143A" w:rsidRPr="008C77C0" w:rsidRDefault="003D143A" w:rsidP="003D143A">
      <w:pPr>
        <w:spacing w:line="360" w:lineRule="auto"/>
        <w:jc w:val="both"/>
        <w:rPr>
          <w:rFonts w:ascii="Times New Roman" w:hAnsi="Times New Roman"/>
        </w:rPr>
      </w:pPr>
    </w:p>
    <w:p w14:paraId="66E1A11C" w14:textId="2844D9FE" w:rsidR="003D143A" w:rsidRPr="00E44213" w:rsidRDefault="003D143A" w:rsidP="003D143A">
      <w:pPr>
        <w:spacing w:line="360" w:lineRule="auto"/>
        <w:jc w:val="both"/>
        <w:rPr>
          <w:rFonts w:ascii="Times New Roman" w:hAnsi="Times New Roman"/>
          <w:sz w:val="20"/>
          <w:szCs w:val="20"/>
        </w:rPr>
      </w:pPr>
      <w:r w:rsidRPr="00E44213">
        <w:rPr>
          <w:rFonts w:ascii="Times New Roman" w:hAnsi="Times New Roman"/>
          <w:b/>
          <w:bCs/>
          <w:sz w:val="20"/>
          <w:szCs w:val="20"/>
        </w:rPr>
        <w:t xml:space="preserve">Table 12: </w:t>
      </w:r>
      <w:r w:rsidR="00C16B66" w:rsidRPr="00C16B66">
        <w:rPr>
          <w:rFonts w:ascii="Times New Roman" w:hAnsi="Times New Roman"/>
          <w:sz w:val="20"/>
          <w:szCs w:val="20"/>
        </w:rPr>
        <w:t>Change in recovery per stream between the 1st and 2nd week [%]</w:t>
      </w:r>
    </w:p>
    <w:tbl>
      <w:tblPr>
        <w:tblW w:w="8075" w:type="dxa"/>
        <w:tblLook w:val="04A0" w:firstRow="1" w:lastRow="0" w:firstColumn="1" w:lastColumn="0" w:noHBand="0" w:noVBand="1"/>
      </w:tblPr>
      <w:tblGrid>
        <w:gridCol w:w="3397"/>
        <w:gridCol w:w="1560"/>
        <w:gridCol w:w="1701"/>
        <w:gridCol w:w="1417"/>
      </w:tblGrid>
      <w:tr w:rsidR="003D143A" w:rsidRPr="00D57402" w14:paraId="7E6690B9" w14:textId="77777777" w:rsidTr="00D57402">
        <w:trPr>
          <w:trHeight w:val="300"/>
        </w:trPr>
        <w:tc>
          <w:tcPr>
            <w:tcW w:w="3397" w:type="dxa"/>
            <w:tcBorders>
              <w:top w:val="single" w:sz="4" w:space="0" w:color="auto"/>
              <w:left w:val="single" w:sz="4" w:space="0" w:color="auto"/>
              <w:bottom w:val="single" w:sz="4" w:space="0" w:color="auto"/>
              <w:right w:val="single" w:sz="4" w:space="0" w:color="auto"/>
            </w:tcBorders>
            <w:noWrap/>
            <w:vAlign w:val="center"/>
            <w:hideMark/>
          </w:tcPr>
          <w:p w14:paraId="78EE8CD4" w14:textId="77777777" w:rsidR="003D143A" w:rsidRPr="00D57402" w:rsidRDefault="003D143A" w:rsidP="00126326">
            <w:pPr>
              <w:jc w:val="center"/>
              <w:rPr>
                <w:rFonts w:ascii="Times New Roman" w:hAnsi="Times New Roman"/>
                <w:color w:val="000000"/>
                <w:sz w:val="20"/>
                <w:szCs w:val="20"/>
                <w:lang w:eastAsia="en-US"/>
              </w:rPr>
            </w:pPr>
            <w:r w:rsidRPr="00D57402">
              <w:rPr>
                <w:rFonts w:ascii="Times New Roman" w:hAnsi="Times New Roman"/>
                <w:color w:val="000000"/>
                <w:sz w:val="20"/>
                <w:szCs w:val="20"/>
                <w:lang w:val="en-US" w:eastAsia="en-US"/>
              </w:rPr>
              <w:t> </w:t>
            </w:r>
          </w:p>
        </w:tc>
        <w:tc>
          <w:tcPr>
            <w:tcW w:w="1560" w:type="dxa"/>
            <w:tcBorders>
              <w:top w:val="single" w:sz="4" w:space="0" w:color="auto"/>
              <w:left w:val="nil"/>
              <w:bottom w:val="single" w:sz="4" w:space="0" w:color="auto"/>
              <w:right w:val="single" w:sz="4" w:space="0" w:color="auto"/>
            </w:tcBorders>
            <w:noWrap/>
            <w:vAlign w:val="center"/>
            <w:hideMark/>
          </w:tcPr>
          <w:p w14:paraId="729DA32A"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1st </w:t>
            </w:r>
            <w:r w:rsidRPr="00D57402">
              <w:rPr>
                <w:rFonts w:ascii="Times New Roman" w:hAnsi="Times New Roman"/>
                <w:b/>
                <w:bCs/>
                <w:color w:val="000000"/>
                <w:sz w:val="20"/>
                <w:szCs w:val="20"/>
                <w:lang w:eastAsia="en-US"/>
              </w:rPr>
              <w:t>week</w:t>
            </w:r>
          </w:p>
        </w:tc>
        <w:tc>
          <w:tcPr>
            <w:tcW w:w="1701" w:type="dxa"/>
            <w:tcBorders>
              <w:top w:val="single" w:sz="4" w:space="0" w:color="auto"/>
              <w:left w:val="nil"/>
              <w:bottom w:val="single" w:sz="4" w:space="0" w:color="auto"/>
              <w:right w:val="single" w:sz="4" w:space="0" w:color="auto"/>
            </w:tcBorders>
            <w:noWrap/>
            <w:vAlign w:val="center"/>
            <w:hideMark/>
          </w:tcPr>
          <w:p w14:paraId="24896FBB"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2nd </w:t>
            </w:r>
            <w:r w:rsidRPr="00D57402">
              <w:rPr>
                <w:rFonts w:ascii="Times New Roman" w:hAnsi="Times New Roman"/>
                <w:b/>
                <w:bCs/>
                <w:color w:val="000000"/>
                <w:sz w:val="20"/>
                <w:szCs w:val="20"/>
                <w:lang w:eastAsia="en-US"/>
              </w:rPr>
              <w:t>week</w:t>
            </w:r>
          </w:p>
        </w:tc>
        <w:tc>
          <w:tcPr>
            <w:tcW w:w="1417" w:type="dxa"/>
            <w:tcBorders>
              <w:top w:val="single" w:sz="4" w:space="0" w:color="auto"/>
              <w:left w:val="nil"/>
              <w:bottom w:val="single" w:sz="4" w:space="0" w:color="auto"/>
              <w:right w:val="single" w:sz="4" w:space="0" w:color="auto"/>
            </w:tcBorders>
            <w:noWrap/>
            <w:vAlign w:val="center"/>
            <w:hideMark/>
          </w:tcPr>
          <w:p w14:paraId="47901AF2"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eastAsia="en-US"/>
              </w:rPr>
              <w:t>Change</w:t>
            </w:r>
          </w:p>
        </w:tc>
      </w:tr>
      <w:tr w:rsidR="003D143A" w:rsidRPr="00D57402" w14:paraId="1A923C69" w14:textId="77777777" w:rsidTr="00D57402">
        <w:trPr>
          <w:trHeight w:val="300"/>
        </w:trPr>
        <w:tc>
          <w:tcPr>
            <w:tcW w:w="3397" w:type="dxa"/>
            <w:tcBorders>
              <w:top w:val="nil"/>
              <w:left w:val="single" w:sz="4" w:space="0" w:color="auto"/>
              <w:bottom w:val="single" w:sz="4" w:space="0" w:color="auto"/>
              <w:right w:val="single" w:sz="4" w:space="0" w:color="auto"/>
            </w:tcBorders>
            <w:noWrap/>
            <w:vAlign w:val="center"/>
            <w:hideMark/>
          </w:tcPr>
          <w:p w14:paraId="3FCB0F1B" w14:textId="765A20F6" w:rsidR="003D143A" w:rsidRPr="00D57402" w:rsidRDefault="00696A7E" w:rsidP="00126326">
            <w:pPr>
              <w:rPr>
                <w:rFonts w:ascii="Times New Roman" w:hAnsi="Times New Roman"/>
                <w:b/>
                <w:bCs/>
                <w:sz w:val="20"/>
                <w:szCs w:val="20"/>
                <w:lang w:eastAsia="en-US"/>
              </w:rPr>
            </w:pPr>
            <w:r w:rsidRPr="00D57402">
              <w:rPr>
                <w:rFonts w:ascii="Times New Roman" w:hAnsi="Times New Roman"/>
                <w:b/>
                <w:bCs/>
                <w:sz w:val="20"/>
                <w:szCs w:val="20"/>
                <w:lang w:eastAsia="en-US"/>
              </w:rPr>
              <w:t>Recovery packaging</w:t>
            </w:r>
            <w:r w:rsidR="004F22DC" w:rsidRPr="00D57402">
              <w:rPr>
                <w:rFonts w:ascii="Times New Roman" w:hAnsi="Times New Roman"/>
                <w:b/>
                <w:bCs/>
                <w:sz w:val="20"/>
                <w:szCs w:val="20"/>
                <w:lang w:eastAsia="en-US"/>
              </w:rPr>
              <w:t xml:space="preserve"> waste</w:t>
            </w:r>
          </w:p>
        </w:tc>
        <w:tc>
          <w:tcPr>
            <w:tcW w:w="1560" w:type="dxa"/>
            <w:tcBorders>
              <w:top w:val="nil"/>
              <w:left w:val="nil"/>
              <w:bottom w:val="single" w:sz="4" w:space="0" w:color="auto"/>
              <w:right w:val="single" w:sz="4" w:space="0" w:color="auto"/>
            </w:tcBorders>
            <w:noWrap/>
            <w:vAlign w:val="center"/>
            <w:hideMark/>
          </w:tcPr>
          <w:p w14:paraId="6C0F490F"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88.04%</w:t>
            </w:r>
          </w:p>
        </w:tc>
        <w:tc>
          <w:tcPr>
            <w:tcW w:w="1701" w:type="dxa"/>
            <w:tcBorders>
              <w:top w:val="nil"/>
              <w:left w:val="nil"/>
              <w:bottom w:val="single" w:sz="4" w:space="0" w:color="auto"/>
              <w:right w:val="single" w:sz="4" w:space="0" w:color="auto"/>
            </w:tcBorders>
            <w:noWrap/>
            <w:vAlign w:val="center"/>
            <w:hideMark/>
          </w:tcPr>
          <w:p w14:paraId="2172C4E1"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87.40%</w:t>
            </w:r>
          </w:p>
        </w:tc>
        <w:tc>
          <w:tcPr>
            <w:tcW w:w="1417" w:type="dxa"/>
            <w:tcBorders>
              <w:top w:val="nil"/>
              <w:left w:val="nil"/>
              <w:bottom w:val="single" w:sz="4" w:space="0" w:color="auto"/>
              <w:right w:val="single" w:sz="4" w:space="0" w:color="auto"/>
            </w:tcBorders>
            <w:noWrap/>
            <w:vAlign w:val="center"/>
            <w:hideMark/>
          </w:tcPr>
          <w:p w14:paraId="4AF7AC1A"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sz w:val="20"/>
                <w:szCs w:val="20"/>
              </w:rPr>
              <w:t>-0.64%</w:t>
            </w:r>
          </w:p>
        </w:tc>
      </w:tr>
      <w:tr w:rsidR="003D143A" w:rsidRPr="00D57402" w14:paraId="6CE25F2E" w14:textId="77777777" w:rsidTr="00D57402">
        <w:trPr>
          <w:trHeight w:val="300"/>
        </w:trPr>
        <w:tc>
          <w:tcPr>
            <w:tcW w:w="3397" w:type="dxa"/>
            <w:tcBorders>
              <w:top w:val="nil"/>
              <w:left w:val="single" w:sz="4" w:space="0" w:color="auto"/>
              <w:bottom w:val="single" w:sz="4" w:space="0" w:color="auto"/>
              <w:right w:val="single" w:sz="4" w:space="0" w:color="auto"/>
            </w:tcBorders>
            <w:noWrap/>
            <w:vAlign w:val="center"/>
            <w:hideMark/>
          </w:tcPr>
          <w:p w14:paraId="77244F40" w14:textId="7FBAB9DD" w:rsidR="003D143A" w:rsidRPr="00D57402" w:rsidRDefault="00696A7E" w:rsidP="00126326">
            <w:pPr>
              <w:rPr>
                <w:rFonts w:ascii="Times New Roman" w:hAnsi="Times New Roman"/>
                <w:b/>
                <w:bCs/>
                <w:sz w:val="20"/>
                <w:szCs w:val="20"/>
                <w:lang w:eastAsia="en-US"/>
              </w:rPr>
            </w:pPr>
            <w:r w:rsidRPr="00D57402">
              <w:rPr>
                <w:rFonts w:ascii="Times New Roman" w:hAnsi="Times New Roman"/>
                <w:b/>
                <w:bCs/>
                <w:sz w:val="20"/>
                <w:szCs w:val="20"/>
                <w:lang w:eastAsia="en-US"/>
              </w:rPr>
              <w:t>Recovery organic</w:t>
            </w:r>
            <w:r w:rsidR="0067325E" w:rsidRPr="00D57402">
              <w:rPr>
                <w:rFonts w:ascii="Times New Roman" w:hAnsi="Times New Roman"/>
                <w:b/>
                <w:bCs/>
                <w:sz w:val="20"/>
                <w:szCs w:val="20"/>
                <w:lang w:eastAsia="en-US"/>
              </w:rPr>
              <w:t xml:space="preserve"> waste</w:t>
            </w:r>
          </w:p>
        </w:tc>
        <w:tc>
          <w:tcPr>
            <w:tcW w:w="1560" w:type="dxa"/>
            <w:tcBorders>
              <w:top w:val="nil"/>
              <w:left w:val="nil"/>
              <w:bottom w:val="single" w:sz="4" w:space="0" w:color="auto"/>
              <w:right w:val="single" w:sz="4" w:space="0" w:color="auto"/>
            </w:tcBorders>
            <w:noWrap/>
            <w:vAlign w:val="center"/>
            <w:hideMark/>
          </w:tcPr>
          <w:p w14:paraId="4701328D"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84.62%</w:t>
            </w:r>
          </w:p>
        </w:tc>
        <w:tc>
          <w:tcPr>
            <w:tcW w:w="1701" w:type="dxa"/>
            <w:tcBorders>
              <w:top w:val="nil"/>
              <w:left w:val="nil"/>
              <w:bottom w:val="single" w:sz="4" w:space="0" w:color="auto"/>
              <w:right w:val="single" w:sz="4" w:space="0" w:color="auto"/>
            </w:tcBorders>
            <w:noWrap/>
            <w:vAlign w:val="center"/>
            <w:hideMark/>
          </w:tcPr>
          <w:p w14:paraId="13FD1F12"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90.37%</w:t>
            </w:r>
          </w:p>
        </w:tc>
        <w:tc>
          <w:tcPr>
            <w:tcW w:w="1417" w:type="dxa"/>
            <w:tcBorders>
              <w:top w:val="nil"/>
              <w:left w:val="nil"/>
              <w:bottom w:val="single" w:sz="4" w:space="0" w:color="auto"/>
              <w:right w:val="single" w:sz="4" w:space="0" w:color="auto"/>
            </w:tcBorders>
            <w:noWrap/>
            <w:vAlign w:val="center"/>
            <w:hideMark/>
          </w:tcPr>
          <w:p w14:paraId="709DB2D4" w14:textId="77777777" w:rsidR="003D143A" w:rsidRPr="00D57402" w:rsidRDefault="003D143A" w:rsidP="00126326">
            <w:pPr>
              <w:jc w:val="center"/>
              <w:rPr>
                <w:rFonts w:ascii="Times New Roman" w:hAnsi="Times New Roman"/>
                <w:color w:val="000000"/>
                <w:sz w:val="20"/>
                <w:szCs w:val="20"/>
                <w:lang w:val="en-US" w:eastAsia="en-US"/>
              </w:rPr>
            </w:pPr>
            <w:r w:rsidRPr="00D57402">
              <w:rPr>
                <w:rFonts w:ascii="Times New Roman" w:hAnsi="Times New Roman"/>
                <w:sz w:val="20"/>
                <w:szCs w:val="20"/>
              </w:rPr>
              <w:t>+5.74%</w:t>
            </w:r>
          </w:p>
        </w:tc>
      </w:tr>
    </w:tbl>
    <w:p w14:paraId="436A64C4" w14:textId="77777777" w:rsidR="003D143A" w:rsidRPr="00E44213" w:rsidRDefault="003D143A" w:rsidP="003D143A">
      <w:pPr>
        <w:rPr>
          <w:rFonts w:ascii="Times New Roman" w:hAnsi="Times New Roman"/>
          <w:sz w:val="20"/>
          <w:szCs w:val="20"/>
        </w:rPr>
      </w:pPr>
    </w:p>
    <w:p w14:paraId="63A8932F" w14:textId="77777777" w:rsidR="003D143A" w:rsidRPr="00E44213" w:rsidRDefault="003D143A" w:rsidP="003D143A">
      <w:pPr>
        <w:rPr>
          <w:rFonts w:ascii="Times New Roman" w:hAnsi="Times New Roman"/>
          <w:sz w:val="20"/>
          <w:szCs w:val="20"/>
        </w:rPr>
      </w:pPr>
    </w:p>
    <w:p w14:paraId="55236610" w14:textId="77777777" w:rsidR="003D143A" w:rsidRPr="00E44213" w:rsidRDefault="003D143A" w:rsidP="003D143A">
      <w:pPr>
        <w:rPr>
          <w:rFonts w:ascii="Times New Roman" w:hAnsi="Times New Roman"/>
          <w:sz w:val="20"/>
          <w:szCs w:val="20"/>
        </w:rPr>
      </w:pPr>
    </w:p>
    <w:p w14:paraId="4A0F548B" w14:textId="77777777" w:rsidR="003D143A" w:rsidRPr="00E44213" w:rsidRDefault="003D143A" w:rsidP="003D143A">
      <w:pPr>
        <w:rPr>
          <w:rFonts w:ascii="Times New Roman" w:hAnsi="Times New Roman"/>
          <w:sz w:val="20"/>
          <w:szCs w:val="20"/>
        </w:rPr>
      </w:pPr>
    </w:p>
    <w:p w14:paraId="492B4571" w14:textId="0D8868A4" w:rsidR="003D143A" w:rsidRPr="009367D0" w:rsidRDefault="003D143A" w:rsidP="003D143A">
      <w:pPr>
        <w:rPr>
          <w:rFonts w:ascii="Times New Roman" w:hAnsi="Times New Roman"/>
          <w:b/>
          <w:bCs/>
        </w:rPr>
      </w:pPr>
      <w:r w:rsidRPr="009367D0">
        <w:rPr>
          <w:rFonts w:ascii="Times New Roman" w:hAnsi="Times New Roman"/>
          <w:b/>
          <w:bCs/>
        </w:rPr>
        <w:t xml:space="preserve">Change in Purity per </w:t>
      </w:r>
      <w:r w:rsidR="00D67129">
        <w:rPr>
          <w:rFonts w:ascii="Times New Roman" w:hAnsi="Times New Roman"/>
          <w:b/>
          <w:bCs/>
        </w:rPr>
        <w:t>bin</w:t>
      </w:r>
      <w:r w:rsidR="00792E8B">
        <w:rPr>
          <w:rFonts w:ascii="Times New Roman" w:hAnsi="Times New Roman"/>
          <w:b/>
          <w:bCs/>
        </w:rPr>
        <w:t xml:space="preserve"> [%</w:t>
      </w:r>
      <w:r w:rsidR="00761DA6">
        <w:rPr>
          <w:rFonts w:ascii="Times New Roman" w:hAnsi="Times New Roman"/>
          <w:b/>
          <w:bCs/>
        </w:rPr>
        <w:t>]</w:t>
      </w:r>
    </w:p>
    <w:p w14:paraId="1C13DDF0" w14:textId="77777777" w:rsidR="003D143A" w:rsidRDefault="003D143A" w:rsidP="003D143A">
      <w:pPr>
        <w:rPr>
          <w:rFonts w:ascii="Times New Roman" w:hAnsi="Times New Roman"/>
          <w:sz w:val="20"/>
          <w:szCs w:val="20"/>
        </w:rPr>
      </w:pPr>
    </w:p>
    <w:p w14:paraId="41360A84" w14:textId="77777777" w:rsidR="003D143A" w:rsidRPr="00651AB1" w:rsidRDefault="003D143A" w:rsidP="003D143A">
      <w:pPr>
        <w:spacing w:line="360" w:lineRule="auto"/>
        <w:jc w:val="both"/>
        <w:rPr>
          <w:rFonts w:ascii="Times New Roman" w:hAnsi="Times New Roman"/>
        </w:rPr>
      </w:pPr>
      <w:r w:rsidRPr="00651AB1">
        <w:rPr>
          <w:rFonts w:ascii="Times New Roman" w:hAnsi="Times New Roman"/>
        </w:rPr>
        <w:t>Table 13 shows the change in the cleanliness of each bin from the first to the second week.</w:t>
      </w:r>
    </w:p>
    <w:p w14:paraId="513E4AFC" w14:textId="77777777" w:rsidR="003D143A" w:rsidRPr="00651AB1" w:rsidRDefault="003D143A" w:rsidP="003D143A">
      <w:pPr>
        <w:rPr>
          <w:rFonts w:ascii="Times New Roman" w:hAnsi="Times New Roman"/>
        </w:rPr>
      </w:pPr>
    </w:p>
    <w:p w14:paraId="5DCF8800" w14:textId="77777777" w:rsidR="003D143A" w:rsidRPr="00E44213" w:rsidRDefault="003D143A" w:rsidP="003D143A">
      <w:pPr>
        <w:rPr>
          <w:rFonts w:ascii="Times New Roman" w:hAnsi="Times New Roman"/>
          <w:sz w:val="20"/>
          <w:szCs w:val="20"/>
        </w:rPr>
      </w:pPr>
      <w:r w:rsidRPr="00E44213">
        <w:rPr>
          <w:rFonts w:ascii="Times New Roman" w:hAnsi="Times New Roman"/>
          <w:sz w:val="20"/>
          <w:szCs w:val="20"/>
        </w:rPr>
        <w:t xml:space="preserve"> </w:t>
      </w:r>
    </w:p>
    <w:p w14:paraId="7DA15BC3" w14:textId="5453E902" w:rsidR="003D143A" w:rsidRPr="00E44213" w:rsidRDefault="003D143A" w:rsidP="003D143A">
      <w:pPr>
        <w:spacing w:line="360" w:lineRule="auto"/>
        <w:jc w:val="both"/>
        <w:rPr>
          <w:rFonts w:ascii="Times New Roman" w:hAnsi="Times New Roman"/>
          <w:sz w:val="20"/>
          <w:szCs w:val="20"/>
        </w:rPr>
      </w:pPr>
      <w:r w:rsidRPr="00E44213">
        <w:rPr>
          <w:rFonts w:ascii="Times New Roman" w:hAnsi="Times New Roman"/>
          <w:b/>
          <w:bCs/>
          <w:sz w:val="20"/>
          <w:szCs w:val="20"/>
        </w:rPr>
        <w:t xml:space="preserve">Table 13: </w:t>
      </w:r>
      <w:r w:rsidR="00914F89" w:rsidRPr="00914F89">
        <w:rPr>
          <w:rFonts w:ascii="Times New Roman" w:hAnsi="Times New Roman"/>
          <w:sz w:val="20"/>
          <w:szCs w:val="20"/>
        </w:rPr>
        <w:t>Change in purity per bin between the 1st and 2nd week [%]</w:t>
      </w:r>
    </w:p>
    <w:tbl>
      <w:tblPr>
        <w:tblW w:w="6441" w:type="dxa"/>
        <w:tblLook w:val="04A0" w:firstRow="1" w:lastRow="0" w:firstColumn="1" w:lastColumn="0" w:noHBand="0" w:noVBand="1"/>
      </w:tblPr>
      <w:tblGrid>
        <w:gridCol w:w="2122"/>
        <w:gridCol w:w="1559"/>
        <w:gridCol w:w="1559"/>
        <w:gridCol w:w="1201"/>
      </w:tblGrid>
      <w:tr w:rsidR="003D143A" w:rsidRPr="00D57402" w14:paraId="49583AAD" w14:textId="77777777" w:rsidTr="00D57402">
        <w:trPr>
          <w:trHeight w:val="300"/>
        </w:trPr>
        <w:tc>
          <w:tcPr>
            <w:tcW w:w="2122" w:type="dxa"/>
            <w:tcBorders>
              <w:top w:val="single" w:sz="4" w:space="0" w:color="auto"/>
              <w:left w:val="single" w:sz="4" w:space="0" w:color="auto"/>
              <w:bottom w:val="single" w:sz="4" w:space="0" w:color="auto"/>
              <w:right w:val="single" w:sz="4" w:space="0" w:color="auto"/>
            </w:tcBorders>
            <w:noWrap/>
            <w:vAlign w:val="center"/>
            <w:hideMark/>
          </w:tcPr>
          <w:p w14:paraId="324A3A08" w14:textId="77777777" w:rsidR="003D143A" w:rsidRPr="00D57402" w:rsidRDefault="003D143A" w:rsidP="00126326">
            <w:pPr>
              <w:jc w:val="center"/>
              <w:rPr>
                <w:rFonts w:ascii="Times New Roman" w:hAnsi="Times New Roman"/>
                <w:color w:val="000000"/>
                <w:sz w:val="20"/>
                <w:szCs w:val="20"/>
                <w:lang w:eastAsia="en-US"/>
              </w:rPr>
            </w:pPr>
            <w:r w:rsidRPr="00D57402">
              <w:rPr>
                <w:rFonts w:ascii="Times New Roman" w:hAnsi="Times New Roman"/>
                <w:color w:val="000000"/>
                <w:sz w:val="20"/>
                <w:szCs w:val="20"/>
                <w:lang w:val="en-US" w:eastAsia="en-US"/>
              </w:rPr>
              <w:t> </w:t>
            </w:r>
          </w:p>
        </w:tc>
        <w:tc>
          <w:tcPr>
            <w:tcW w:w="1559" w:type="dxa"/>
            <w:tcBorders>
              <w:top w:val="single" w:sz="4" w:space="0" w:color="auto"/>
              <w:left w:val="nil"/>
              <w:bottom w:val="single" w:sz="4" w:space="0" w:color="auto"/>
              <w:right w:val="single" w:sz="4" w:space="0" w:color="auto"/>
            </w:tcBorders>
            <w:noWrap/>
            <w:vAlign w:val="center"/>
            <w:hideMark/>
          </w:tcPr>
          <w:p w14:paraId="64A117DA"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1st </w:t>
            </w:r>
            <w:r w:rsidRPr="00D57402">
              <w:rPr>
                <w:rFonts w:ascii="Times New Roman" w:hAnsi="Times New Roman"/>
                <w:b/>
                <w:bCs/>
                <w:color w:val="000000"/>
                <w:sz w:val="20"/>
                <w:szCs w:val="20"/>
                <w:lang w:eastAsia="en-US"/>
              </w:rPr>
              <w:t>week</w:t>
            </w:r>
          </w:p>
        </w:tc>
        <w:tc>
          <w:tcPr>
            <w:tcW w:w="1559" w:type="dxa"/>
            <w:tcBorders>
              <w:top w:val="single" w:sz="4" w:space="0" w:color="auto"/>
              <w:left w:val="nil"/>
              <w:bottom w:val="single" w:sz="4" w:space="0" w:color="auto"/>
              <w:right w:val="single" w:sz="4" w:space="0" w:color="auto"/>
            </w:tcBorders>
            <w:noWrap/>
            <w:vAlign w:val="center"/>
            <w:hideMark/>
          </w:tcPr>
          <w:p w14:paraId="131CE2F6"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2nd </w:t>
            </w:r>
            <w:r w:rsidRPr="00D57402">
              <w:rPr>
                <w:rFonts w:ascii="Times New Roman" w:hAnsi="Times New Roman"/>
                <w:b/>
                <w:bCs/>
                <w:color w:val="000000"/>
                <w:sz w:val="20"/>
                <w:szCs w:val="20"/>
                <w:lang w:eastAsia="en-US"/>
              </w:rPr>
              <w:t>week</w:t>
            </w:r>
          </w:p>
        </w:tc>
        <w:tc>
          <w:tcPr>
            <w:tcW w:w="1201" w:type="dxa"/>
            <w:tcBorders>
              <w:top w:val="single" w:sz="4" w:space="0" w:color="auto"/>
              <w:left w:val="nil"/>
              <w:bottom w:val="single" w:sz="4" w:space="0" w:color="auto"/>
              <w:right w:val="single" w:sz="4" w:space="0" w:color="auto"/>
            </w:tcBorders>
            <w:noWrap/>
            <w:vAlign w:val="center"/>
            <w:hideMark/>
          </w:tcPr>
          <w:p w14:paraId="563BA5E6"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eastAsia="en-US"/>
              </w:rPr>
              <w:t>Change</w:t>
            </w:r>
          </w:p>
        </w:tc>
      </w:tr>
      <w:tr w:rsidR="003D143A" w:rsidRPr="00D57402" w14:paraId="3954AD25" w14:textId="77777777" w:rsidTr="00D57402">
        <w:trPr>
          <w:trHeight w:val="300"/>
        </w:trPr>
        <w:tc>
          <w:tcPr>
            <w:tcW w:w="2122" w:type="dxa"/>
            <w:tcBorders>
              <w:top w:val="nil"/>
              <w:left w:val="single" w:sz="4" w:space="0" w:color="auto"/>
              <w:bottom w:val="single" w:sz="4" w:space="0" w:color="auto"/>
              <w:right w:val="single" w:sz="4" w:space="0" w:color="auto"/>
            </w:tcBorders>
            <w:noWrap/>
            <w:vAlign w:val="center"/>
            <w:hideMark/>
          </w:tcPr>
          <w:p w14:paraId="58CFDBAF" w14:textId="7CA6F22E" w:rsidR="003D143A" w:rsidRPr="00D57402" w:rsidRDefault="003D143A" w:rsidP="00696A7E">
            <w:pPr>
              <w:rPr>
                <w:rFonts w:ascii="Times New Roman" w:hAnsi="Times New Roman"/>
                <w:b/>
                <w:bCs/>
                <w:sz w:val="20"/>
                <w:szCs w:val="20"/>
                <w:lang w:eastAsia="en-US"/>
              </w:rPr>
            </w:pPr>
            <w:r w:rsidRPr="00D57402">
              <w:rPr>
                <w:rFonts w:ascii="Times New Roman" w:hAnsi="Times New Roman"/>
                <w:b/>
                <w:bCs/>
                <w:sz w:val="20"/>
                <w:szCs w:val="20"/>
                <w:lang w:eastAsia="en-US"/>
              </w:rPr>
              <w:t>Purity Blue</w:t>
            </w:r>
            <w:r w:rsidR="004A6F25" w:rsidRPr="00D57402">
              <w:rPr>
                <w:rFonts w:ascii="Times New Roman" w:hAnsi="Times New Roman"/>
                <w:b/>
                <w:bCs/>
                <w:sz w:val="20"/>
                <w:szCs w:val="20"/>
                <w:lang w:eastAsia="en-US"/>
              </w:rPr>
              <w:t xml:space="preserve"> bin</w:t>
            </w:r>
          </w:p>
        </w:tc>
        <w:tc>
          <w:tcPr>
            <w:tcW w:w="1559" w:type="dxa"/>
            <w:tcBorders>
              <w:top w:val="nil"/>
              <w:left w:val="nil"/>
              <w:bottom w:val="single" w:sz="4" w:space="0" w:color="auto"/>
              <w:right w:val="single" w:sz="4" w:space="0" w:color="auto"/>
            </w:tcBorders>
            <w:noWrap/>
            <w:vAlign w:val="center"/>
            <w:hideMark/>
          </w:tcPr>
          <w:p w14:paraId="392BA470"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51.26%</w:t>
            </w:r>
          </w:p>
        </w:tc>
        <w:tc>
          <w:tcPr>
            <w:tcW w:w="1559" w:type="dxa"/>
            <w:tcBorders>
              <w:top w:val="nil"/>
              <w:left w:val="nil"/>
              <w:bottom w:val="single" w:sz="4" w:space="0" w:color="auto"/>
              <w:right w:val="single" w:sz="4" w:space="0" w:color="auto"/>
            </w:tcBorders>
            <w:noWrap/>
            <w:vAlign w:val="center"/>
            <w:hideMark/>
          </w:tcPr>
          <w:p w14:paraId="5A502AB0"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51.39%</w:t>
            </w:r>
          </w:p>
        </w:tc>
        <w:tc>
          <w:tcPr>
            <w:tcW w:w="1201" w:type="dxa"/>
            <w:tcBorders>
              <w:top w:val="nil"/>
              <w:left w:val="nil"/>
              <w:bottom w:val="single" w:sz="4" w:space="0" w:color="auto"/>
              <w:right w:val="single" w:sz="4" w:space="0" w:color="auto"/>
            </w:tcBorders>
            <w:noWrap/>
            <w:vAlign w:val="center"/>
            <w:hideMark/>
          </w:tcPr>
          <w:p w14:paraId="50827F26"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sz w:val="20"/>
                <w:szCs w:val="20"/>
              </w:rPr>
              <w:t>+0.13%</w:t>
            </w:r>
          </w:p>
        </w:tc>
      </w:tr>
      <w:tr w:rsidR="003D143A" w:rsidRPr="00D57402" w14:paraId="13E361D9" w14:textId="77777777" w:rsidTr="00D57402">
        <w:trPr>
          <w:trHeight w:val="85"/>
        </w:trPr>
        <w:tc>
          <w:tcPr>
            <w:tcW w:w="2122" w:type="dxa"/>
            <w:tcBorders>
              <w:top w:val="nil"/>
              <w:left w:val="single" w:sz="4" w:space="0" w:color="auto"/>
              <w:bottom w:val="single" w:sz="4" w:space="0" w:color="auto"/>
              <w:right w:val="single" w:sz="4" w:space="0" w:color="auto"/>
            </w:tcBorders>
            <w:noWrap/>
            <w:vAlign w:val="center"/>
            <w:hideMark/>
          </w:tcPr>
          <w:p w14:paraId="00834434" w14:textId="66EDD371" w:rsidR="003D143A" w:rsidRPr="00D57402" w:rsidRDefault="003D143A" w:rsidP="00696A7E">
            <w:pPr>
              <w:rPr>
                <w:rFonts w:ascii="Times New Roman" w:hAnsi="Times New Roman"/>
                <w:b/>
                <w:bCs/>
                <w:sz w:val="20"/>
                <w:szCs w:val="20"/>
                <w:lang w:eastAsia="en-US"/>
              </w:rPr>
            </w:pPr>
            <w:r w:rsidRPr="00D57402">
              <w:rPr>
                <w:rFonts w:ascii="Times New Roman" w:hAnsi="Times New Roman"/>
                <w:b/>
                <w:bCs/>
                <w:sz w:val="20"/>
                <w:szCs w:val="20"/>
                <w:lang w:eastAsia="en-US"/>
              </w:rPr>
              <w:t>Purity</w:t>
            </w:r>
            <w:r w:rsidR="004A6F25" w:rsidRPr="00D57402">
              <w:rPr>
                <w:rFonts w:ascii="Times New Roman" w:hAnsi="Times New Roman"/>
                <w:b/>
                <w:bCs/>
                <w:sz w:val="20"/>
                <w:szCs w:val="20"/>
                <w:lang w:eastAsia="en-US"/>
              </w:rPr>
              <w:t xml:space="preserve"> Brown bin</w:t>
            </w:r>
          </w:p>
        </w:tc>
        <w:tc>
          <w:tcPr>
            <w:tcW w:w="1559" w:type="dxa"/>
            <w:tcBorders>
              <w:top w:val="nil"/>
              <w:left w:val="nil"/>
              <w:bottom w:val="single" w:sz="4" w:space="0" w:color="auto"/>
              <w:right w:val="single" w:sz="4" w:space="0" w:color="auto"/>
            </w:tcBorders>
            <w:noWrap/>
            <w:vAlign w:val="center"/>
            <w:hideMark/>
          </w:tcPr>
          <w:p w14:paraId="46DC379C"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97.47%</w:t>
            </w:r>
          </w:p>
        </w:tc>
        <w:tc>
          <w:tcPr>
            <w:tcW w:w="1559" w:type="dxa"/>
            <w:tcBorders>
              <w:top w:val="nil"/>
              <w:left w:val="nil"/>
              <w:bottom w:val="single" w:sz="4" w:space="0" w:color="auto"/>
              <w:right w:val="single" w:sz="4" w:space="0" w:color="auto"/>
            </w:tcBorders>
            <w:noWrap/>
            <w:vAlign w:val="center"/>
            <w:hideMark/>
          </w:tcPr>
          <w:p w14:paraId="094E48C6"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98.40%</w:t>
            </w:r>
          </w:p>
        </w:tc>
        <w:tc>
          <w:tcPr>
            <w:tcW w:w="1201" w:type="dxa"/>
            <w:tcBorders>
              <w:top w:val="nil"/>
              <w:left w:val="nil"/>
              <w:bottom w:val="single" w:sz="4" w:space="0" w:color="auto"/>
              <w:right w:val="single" w:sz="4" w:space="0" w:color="auto"/>
            </w:tcBorders>
            <w:noWrap/>
            <w:vAlign w:val="center"/>
            <w:hideMark/>
          </w:tcPr>
          <w:p w14:paraId="1B4A7E7E"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sz w:val="20"/>
                <w:szCs w:val="20"/>
              </w:rPr>
              <w:t>+0.93%</w:t>
            </w:r>
          </w:p>
        </w:tc>
      </w:tr>
    </w:tbl>
    <w:p w14:paraId="152D6C8B" w14:textId="77777777" w:rsidR="003D143A" w:rsidRPr="00E44213" w:rsidRDefault="003D143A" w:rsidP="003D143A">
      <w:pPr>
        <w:rPr>
          <w:rFonts w:ascii="Times New Roman" w:hAnsi="Times New Roman"/>
          <w:sz w:val="20"/>
          <w:szCs w:val="20"/>
        </w:rPr>
      </w:pPr>
    </w:p>
    <w:p w14:paraId="0AA9D881" w14:textId="77777777" w:rsidR="003D143A" w:rsidRDefault="003D143A" w:rsidP="003D143A">
      <w:pPr>
        <w:rPr>
          <w:rFonts w:ascii="Times New Roman" w:hAnsi="Times New Roman"/>
        </w:rPr>
      </w:pPr>
    </w:p>
    <w:p w14:paraId="30E395B2" w14:textId="77777777" w:rsidR="003D143A" w:rsidRPr="00E6466E" w:rsidRDefault="003D143A" w:rsidP="003D143A">
      <w:pPr>
        <w:rPr>
          <w:rFonts w:ascii="Times New Roman" w:hAnsi="Times New Roman"/>
        </w:rPr>
      </w:pPr>
    </w:p>
    <w:p w14:paraId="25F2966C" w14:textId="66707039" w:rsidR="003D143A" w:rsidRPr="005F4278" w:rsidRDefault="003D143A" w:rsidP="003D143A">
      <w:pPr>
        <w:spacing w:line="360" w:lineRule="auto"/>
        <w:jc w:val="both"/>
        <w:rPr>
          <w:rFonts w:ascii="Times New Roman" w:hAnsi="Times New Roman"/>
          <w:b/>
          <w:bCs/>
        </w:rPr>
      </w:pPr>
      <w:r w:rsidRPr="005F4278">
        <w:rPr>
          <w:rFonts w:ascii="Times New Roman" w:hAnsi="Times New Roman"/>
          <w:b/>
          <w:bCs/>
        </w:rPr>
        <w:t>Efficiency Change</w:t>
      </w:r>
      <w:r w:rsidR="00761DA6">
        <w:rPr>
          <w:rFonts w:ascii="Times New Roman" w:hAnsi="Times New Roman"/>
          <w:b/>
          <w:bCs/>
        </w:rPr>
        <w:t xml:space="preserve"> [%]</w:t>
      </w:r>
    </w:p>
    <w:p w14:paraId="66816F05" w14:textId="77777777" w:rsidR="003D143A" w:rsidRDefault="003D143A" w:rsidP="003D143A">
      <w:pPr>
        <w:spacing w:line="360" w:lineRule="auto"/>
        <w:jc w:val="both"/>
        <w:rPr>
          <w:rFonts w:ascii="Times New Roman" w:hAnsi="Times New Roman"/>
        </w:rPr>
      </w:pPr>
    </w:p>
    <w:p w14:paraId="0E8CFF17" w14:textId="77777777" w:rsidR="003D143A" w:rsidRDefault="003D143A" w:rsidP="003D143A">
      <w:pPr>
        <w:spacing w:line="360" w:lineRule="auto"/>
        <w:jc w:val="both"/>
        <w:rPr>
          <w:rFonts w:ascii="Times New Roman" w:hAnsi="Times New Roman"/>
        </w:rPr>
      </w:pPr>
      <w:r w:rsidRPr="00E6466E">
        <w:rPr>
          <w:rFonts w:ascii="Times New Roman" w:hAnsi="Times New Roman"/>
        </w:rPr>
        <w:t>Table 14 presents the change in efficiency between the first and second weeks.</w:t>
      </w:r>
    </w:p>
    <w:p w14:paraId="5222DAE3" w14:textId="77777777" w:rsidR="003D143A" w:rsidRPr="00E6466E" w:rsidRDefault="003D143A" w:rsidP="003D143A">
      <w:pPr>
        <w:spacing w:line="360" w:lineRule="auto"/>
        <w:jc w:val="both"/>
        <w:rPr>
          <w:rFonts w:ascii="Times New Roman" w:hAnsi="Times New Roman"/>
        </w:rPr>
      </w:pPr>
    </w:p>
    <w:p w14:paraId="1E3425E3" w14:textId="03911613" w:rsidR="003D143A" w:rsidRPr="00E44213" w:rsidRDefault="003D143A" w:rsidP="003D143A">
      <w:pPr>
        <w:spacing w:line="360" w:lineRule="auto"/>
        <w:jc w:val="both"/>
        <w:rPr>
          <w:rFonts w:ascii="Times New Roman" w:hAnsi="Times New Roman"/>
          <w:sz w:val="20"/>
          <w:szCs w:val="20"/>
        </w:rPr>
      </w:pPr>
      <w:r w:rsidRPr="00E44213">
        <w:rPr>
          <w:rFonts w:ascii="Times New Roman" w:hAnsi="Times New Roman"/>
          <w:b/>
          <w:bCs/>
          <w:sz w:val="20"/>
          <w:szCs w:val="20"/>
        </w:rPr>
        <w:t>Table 1</w:t>
      </w:r>
      <w:r w:rsidR="00C65C92">
        <w:rPr>
          <w:rFonts w:ascii="Times New Roman" w:hAnsi="Times New Roman"/>
          <w:b/>
          <w:bCs/>
          <w:sz w:val="20"/>
          <w:szCs w:val="20"/>
        </w:rPr>
        <w:t>4</w:t>
      </w:r>
      <w:r w:rsidRPr="00E44213">
        <w:rPr>
          <w:rFonts w:ascii="Times New Roman" w:hAnsi="Times New Roman"/>
          <w:b/>
          <w:bCs/>
          <w:sz w:val="20"/>
          <w:szCs w:val="20"/>
        </w:rPr>
        <w:t xml:space="preserve">: </w:t>
      </w:r>
      <w:r w:rsidR="00914F89" w:rsidRPr="00914F89">
        <w:rPr>
          <w:rFonts w:ascii="Times New Roman" w:hAnsi="Times New Roman"/>
          <w:sz w:val="20"/>
          <w:szCs w:val="20"/>
        </w:rPr>
        <w:t>Change in efficiency between the 1st and 2nd week [%]</w:t>
      </w:r>
    </w:p>
    <w:tbl>
      <w:tblPr>
        <w:tblW w:w="6441" w:type="dxa"/>
        <w:tblLook w:val="04A0" w:firstRow="1" w:lastRow="0" w:firstColumn="1" w:lastColumn="0" w:noHBand="0" w:noVBand="1"/>
      </w:tblPr>
      <w:tblGrid>
        <w:gridCol w:w="2122"/>
        <w:gridCol w:w="1559"/>
        <w:gridCol w:w="1559"/>
        <w:gridCol w:w="1201"/>
      </w:tblGrid>
      <w:tr w:rsidR="003D143A" w:rsidRPr="00D57402" w14:paraId="65979A45" w14:textId="77777777" w:rsidTr="00D57402">
        <w:trPr>
          <w:trHeight w:val="300"/>
        </w:trPr>
        <w:tc>
          <w:tcPr>
            <w:tcW w:w="2122" w:type="dxa"/>
            <w:tcBorders>
              <w:top w:val="single" w:sz="4" w:space="0" w:color="auto"/>
              <w:left w:val="single" w:sz="4" w:space="0" w:color="auto"/>
              <w:bottom w:val="single" w:sz="4" w:space="0" w:color="auto"/>
              <w:right w:val="single" w:sz="4" w:space="0" w:color="auto"/>
            </w:tcBorders>
            <w:noWrap/>
            <w:vAlign w:val="center"/>
            <w:hideMark/>
          </w:tcPr>
          <w:p w14:paraId="519E2CC3" w14:textId="77777777" w:rsidR="003D143A" w:rsidRPr="00D57402" w:rsidRDefault="003D143A" w:rsidP="00126326">
            <w:pPr>
              <w:jc w:val="center"/>
              <w:rPr>
                <w:rFonts w:ascii="Times New Roman" w:hAnsi="Times New Roman"/>
                <w:color w:val="000000"/>
                <w:sz w:val="20"/>
                <w:szCs w:val="20"/>
                <w:lang w:eastAsia="en-US"/>
              </w:rPr>
            </w:pPr>
            <w:r w:rsidRPr="00D57402">
              <w:rPr>
                <w:rFonts w:ascii="Times New Roman" w:hAnsi="Times New Roman"/>
                <w:color w:val="000000"/>
                <w:sz w:val="20"/>
                <w:szCs w:val="20"/>
                <w:lang w:val="en-US" w:eastAsia="en-US"/>
              </w:rPr>
              <w:t> </w:t>
            </w:r>
          </w:p>
        </w:tc>
        <w:tc>
          <w:tcPr>
            <w:tcW w:w="1559" w:type="dxa"/>
            <w:tcBorders>
              <w:top w:val="single" w:sz="4" w:space="0" w:color="auto"/>
              <w:left w:val="nil"/>
              <w:bottom w:val="single" w:sz="4" w:space="0" w:color="auto"/>
              <w:right w:val="single" w:sz="4" w:space="0" w:color="auto"/>
            </w:tcBorders>
            <w:noWrap/>
            <w:vAlign w:val="center"/>
            <w:hideMark/>
          </w:tcPr>
          <w:p w14:paraId="3C2810A1"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1st </w:t>
            </w:r>
            <w:r w:rsidRPr="00D57402">
              <w:rPr>
                <w:rFonts w:ascii="Times New Roman" w:hAnsi="Times New Roman"/>
                <w:b/>
                <w:bCs/>
                <w:color w:val="000000"/>
                <w:sz w:val="20"/>
                <w:szCs w:val="20"/>
                <w:lang w:eastAsia="en-US"/>
              </w:rPr>
              <w:t>week</w:t>
            </w:r>
          </w:p>
        </w:tc>
        <w:tc>
          <w:tcPr>
            <w:tcW w:w="1559" w:type="dxa"/>
            <w:tcBorders>
              <w:top w:val="single" w:sz="4" w:space="0" w:color="auto"/>
              <w:left w:val="nil"/>
              <w:bottom w:val="single" w:sz="4" w:space="0" w:color="auto"/>
              <w:right w:val="single" w:sz="4" w:space="0" w:color="auto"/>
            </w:tcBorders>
            <w:noWrap/>
            <w:vAlign w:val="center"/>
            <w:hideMark/>
          </w:tcPr>
          <w:p w14:paraId="6812B785"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val="en-US" w:eastAsia="en-US"/>
              </w:rPr>
              <w:t xml:space="preserve">2nd </w:t>
            </w:r>
            <w:r w:rsidRPr="00D57402">
              <w:rPr>
                <w:rFonts w:ascii="Times New Roman" w:hAnsi="Times New Roman"/>
                <w:b/>
                <w:bCs/>
                <w:color w:val="000000"/>
                <w:sz w:val="20"/>
                <w:szCs w:val="20"/>
                <w:lang w:eastAsia="en-US"/>
              </w:rPr>
              <w:t>week</w:t>
            </w:r>
          </w:p>
        </w:tc>
        <w:tc>
          <w:tcPr>
            <w:tcW w:w="1201" w:type="dxa"/>
            <w:tcBorders>
              <w:top w:val="single" w:sz="4" w:space="0" w:color="auto"/>
              <w:left w:val="nil"/>
              <w:bottom w:val="single" w:sz="4" w:space="0" w:color="auto"/>
              <w:right w:val="single" w:sz="4" w:space="0" w:color="auto"/>
            </w:tcBorders>
            <w:noWrap/>
            <w:vAlign w:val="center"/>
            <w:hideMark/>
          </w:tcPr>
          <w:p w14:paraId="31174AA6" w14:textId="77777777" w:rsidR="003D143A" w:rsidRPr="00D57402" w:rsidRDefault="003D143A" w:rsidP="00126326">
            <w:pPr>
              <w:jc w:val="center"/>
              <w:rPr>
                <w:rFonts w:ascii="Times New Roman" w:hAnsi="Times New Roman"/>
                <w:b/>
                <w:bCs/>
                <w:color w:val="000000"/>
                <w:sz w:val="20"/>
                <w:szCs w:val="20"/>
                <w:lang w:eastAsia="en-US"/>
              </w:rPr>
            </w:pPr>
            <w:r w:rsidRPr="00D57402">
              <w:rPr>
                <w:rFonts w:ascii="Times New Roman" w:hAnsi="Times New Roman"/>
                <w:b/>
                <w:bCs/>
                <w:color w:val="000000"/>
                <w:sz w:val="20"/>
                <w:szCs w:val="20"/>
                <w:lang w:eastAsia="en-US"/>
              </w:rPr>
              <w:t>Change</w:t>
            </w:r>
          </w:p>
        </w:tc>
      </w:tr>
      <w:tr w:rsidR="003D143A" w:rsidRPr="00D57402" w14:paraId="358F0678" w14:textId="77777777" w:rsidTr="00D57402">
        <w:trPr>
          <w:trHeight w:val="300"/>
        </w:trPr>
        <w:tc>
          <w:tcPr>
            <w:tcW w:w="2122" w:type="dxa"/>
            <w:tcBorders>
              <w:top w:val="nil"/>
              <w:left w:val="single" w:sz="4" w:space="0" w:color="auto"/>
              <w:bottom w:val="single" w:sz="4" w:space="0" w:color="auto"/>
              <w:right w:val="single" w:sz="4" w:space="0" w:color="auto"/>
            </w:tcBorders>
            <w:noWrap/>
            <w:vAlign w:val="center"/>
            <w:hideMark/>
          </w:tcPr>
          <w:p w14:paraId="04062C5A" w14:textId="77777777" w:rsidR="003D143A" w:rsidRPr="00D57402" w:rsidRDefault="003D143A" w:rsidP="00126326">
            <w:pPr>
              <w:rPr>
                <w:rFonts w:ascii="Times New Roman" w:hAnsi="Times New Roman"/>
                <w:b/>
                <w:bCs/>
                <w:color w:val="4472C4"/>
                <w:sz w:val="20"/>
                <w:szCs w:val="20"/>
                <w:lang w:eastAsia="en-US"/>
              </w:rPr>
            </w:pPr>
            <w:r w:rsidRPr="00D57402">
              <w:rPr>
                <w:rFonts w:ascii="Times New Roman" w:hAnsi="Times New Roman"/>
                <w:b/>
                <w:bCs/>
                <w:sz w:val="20"/>
                <w:szCs w:val="20"/>
                <w:lang w:eastAsia="en-US"/>
              </w:rPr>
              <w:t>Efficiency</w:t>
            </w:r>
          </w:p>
        </w:tc>
        <w:tc>
          <w:tcPr>
            <w:tcW w:w="1559" w:type="dxa"/>
            <w:tcBorders>
              <w:top w:val="nil"/>
              <w:left w:val="nil"/>
              <w:bottom w:val="single" w:sz="4" w:space="0" w:color="auto"/>
              <w:right w:val="single" w:sz="4" w:space="0" w:color="auto"/>
            </w:tcBorders>
            <w:noWrap/>
            <w:vAlign w:val="center"/>
            <w:hideMark/>
          </w:tcPr>
          <w:p w14:paraId="7BE01FA8"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72.66%</w:t>
            </w:r>
          </w:p>
        </w:tc>
        <w:tc>
          <w:tcPr>
            <w:tcW w:w="1559" w:type="dxa"/>
            <w:tcBorders>
              <w:top w:val="nil"/>
              <w:left w:val="nil"/>
              <w:bottom w:val="single" w:sz="4" w:space="0" w:color="auto"/>
              <w:right w:val="single" w:sz="4" w:space="0" w:color="auto"/>
            </w:tcBorders>
            <w:noWrap/>
            <w:vAlign w:val="center"/>
            <w:hideMark/>
          </w:tcPr>
          <w:p w14:paraId="602B5B41" w14:textId="77777777" w:rsidR="003D143A" w:rsidRPr="00D57402" w:rsidRDefault="003D143A" w:rsidP="00126326">
            <w:pPr>
              <w:jc w:val="center"/>
              <w:rPr>
                <w:rFonts w:ascii="Times New Roman" w:hAnsi="Times New Roman"/>
                <w:b/>
                <w:bCs/>
                <w:sz w:val="20"/>
                <w:szCs w:val="20"/>
                <w:lang w:val="en-US" w:eastAsia="en-US"/>
              </w:rPr>
            </w:pPr>
            <w:r w:rsidRPr="00D57402">
              <w:rPr>
                <w:rFonts w:ascii="Times New Roman" w:hAnsi="Times New Roman"/>
                <w:sz w:val="20"/>
                <w:szCs w:val="20"/>
              </w:rPr>
              <w:t>77.77%</w:t>
            </w:r>
          </w:p>
        </w:tc>
        <w:tc>
          <w:tcPr>
            <w:tcW w:w="1201" w:type="dxa"/>
            <w:tcBorders>
              <w:top w:val="nil"/>
              <w:left w:val="nil"/>
              <w:bottom w:val="single" w:sz="4" w:space="0" w:color="auto"/>
              <w:right w:val="single" w:sz="4" w:space="0" w:color="auto"/>
            </w:tcBorders>
            <w:noWrap/>
            <w:vAlign w:val="center"/>
            <w:hideMark/>
          </w:tcPr>
          <w:p w14:paraId="7A58A3C0" w14:textId="77777777" w:rsidR="003D143A" w:rsidRPr="00D57402" w:rsidRDefault="003D143A" w:rsidP="00126326">
            <w:pPr>
              <w:jc w:val="center"/>
              <w:rPr>
                <w:rFonts w:ascii="Times New Roman" w:hAnsi="Times New Roman"/>
                <w:b/>
                <w:bCs/>
                <w:color w:val="000000"/>
                <w:sz w:val="20"/>
                <w:szCs w:val="20"/>
                <w:lang w:val="en-US" w:eastAsia="en-US"/>
              </w:rPr>
            </w:pPr>
            <w:r w:rsidRPr="00D57402">
              <w:rPr>
                <w:rFonts w:ascii="Times New Roman" w:hAnsi="Times New Roman"/>
                <w:sz w:val="20"/>
                <w:szCs w:val="20"/>
              </w:rPr>
              <w:t>+5.11%</w:t>
            </w:r>
          </w:p>
        </w:tc>
      </w:tr>
    </w:tbl>
    <w:p w14:paraId="4AF7FE0A" w14:textId="77777777" w:rsidR="003D143A" w:rsidRPr="00E6466E" w:rsidRDefault="003D143A" w:rsidP="003D143A">
      <w:pPr>
        <w:rPr>
          <w:rFonts w:ascii="Times New Roman" w:hAnsi="Times New Roman"/>
        </w:rPr>
      </w:pPr>
    </w:p>
    <w:p w14:paraId="26D9944F" w14:textId="77777777" w:rsidR="003D143A" w:rsidRDefault="003D143A" w:rsidP="003D143A">
      <w:pPr>
        <w:rPr>
          <w:rFonts w:ascii="Times New Roman" w:hAnsi="Times New Roman"/>
          <w:sz w:val="20"/>
          <w:szCs w:val="20"/>
        </w:rPr>
      </w:pPr>
      <w:r w:rsidRPr="00623C4E">
        <w:rPr>
          <w:rFonts w:ascii="Times New Roman" w:hAnsi="Times New Roman"/>
          <w:sz w:val="20"/>
          <w:szCs w:val="20"/>
        </w:rPr>
        <w:t xml:space="preserve"> </w:t>
      </w:r>
    </w:p>
    <w:p w14:paraId="041B69E7" w14:textId="77777777" w:rsidR="003D143A" w:rsidRDefault="003D143A" w:rsidP="003D143A">
      <w:pPr>
        <w:rPr>
          <w:rFonts w:ascii="Times New Roman" w:hAnsi="Times New Roman"/>
          <w:sz w:val="20"/>
          <w:szCs w:val="20"/>
        </w:rPr>
      </w:pPr>
    </w:p>
    <w:p w14:paraId="2ABA762C" w14:textId="77777777" w:rsidR="003D143A" w:rsidRDefault="003D143A" w:rsidP="003D143A">
      <w:pPr>
        <w:spacing w:after="120" w:line="360" w:lineRule="auto"/>
        <w:jc w:val="both"/>
        <w:rPr>
          <w:rFonts w:ascii="Times New Roman" w:hAnsi="Times New Roman"/>
        </w:rPr>
      </w:pPr>
      <w:r>
        <w:rPr>
          <w:rFonts w:ascii="Times New Roman" w:hAnsi="Times New Roman"/>
        </w:rPr>
        <w:t>Below, the values of the basic indicators, as described above, are presented in comparison for the first and second weeks in order to evaluate the changes in separation behavior.</w:t>
      </w:r>
    </w:p>
    <w:p w14:paraId="4E5432C0" w14:textId="77777777" w:rsidR="003D143A" w:rsidRPr="00156CFB" w:rsidRDefault="003D143A" w:rsidP="003D143A">
      <w:pPr>
        <w:spacing w:after="120" w:line="360" w:lineRule="auto"/>
        <w:jc w:val="both"/>
        <w:rPr>
          <w:rFonts w:ascii="Times New Roman" w:hAnsi="Times New Roman"/>
        </w:rPr>
      </w:pPr>
    </w:p>
    <w:p w14:paraId="0F2BD582" w14:textId="77777777" w:rsidR="003D143A" w:rsidRPr="00B07567" w:rsidRDefault="003D143A" w:rsidP="003D143A">
      <w:pPr>
        <w:spacing w:after="120" w:line="360" w:lineRule="auto"/>
        <w:jc w:val="both"/>
        <w:rPr>
          <w:rFonts w:ascii="Times New Roman" w:hAnsi="Times New Roman"/>
        </w:rPr>
      </w:pPr>
      <w:r>
        <w:rPr>
          <w:noProof/>
        </w:rPr>
        <w:lastRenderedPageBreak/>
        <w:drawing>
          <wp:inline distT="0" distB="0" distL="0" distR="0" wp14:anchorId="0981EBFD" wp14:editId="77B69587">
            <wp:extent cx="5879805" cy="3615070"/>
            <wp:effectExtent l="0" t="0" r="6985" b="4445"/>
            <wp:docPr id="1128139301" name="Γράφημα 1">
              <a:extLst xmlns:a="http://schemas.openxmlformats.org/drawingml/2006/main">
                <a:ext uri="{FF2B5EF4-FFF2-40B4-BE49-F238E27FC236}">
                  <a16:creationId xmlns:a16="http://schemas.microsoft.com/office/drawing/2014/main" id="{D19EC937-9C5C-BB60-265B-FBD485EDD8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14:paraId="1FAA82F7" w14:textId="32C57F90" w:rsidR="003D143A" w:rsidRPr="008246EF" w:rsidRDefault="003D143A" w:rsidP="003D143A">
      <w:pPr>
        <w:jc w:val="both"/>
        <w:rPr>
          <w:rFonts w:ascii="Times New Roman" w:hAnsi="Times New Roman"/>
          <w:sz w:val="20"/>
          <w:szCs w:val="20"/>
        </w:rPr>
      </w:pPr>
      <w:r w:rsidRPr="008246EF">
        <w:rPr>
          <w:rFonts w:ascii="Times New Roman" w:hAnsi="Times New Roman"/>
          <w:b/>
          <w:bCs/>
          <w:sz w:val="20"/>
          <w:szCs w:val="20"/>
        </w:rPr>
        <w:t xml:space="preserve">Chart 12: </w:t>
      </w:r>
      <w:r w:rsidR="008246EF" w:rsidRPr="008246EF">
        <w:rPr>
          <w:rFonts w:ascii="Times New Roman" w:hAnsi="Times New Roman"/>
          <w:sz w:val="20"/>
          <w:szCs w:val="20"/>
        </w:rPr>
        <w:t>Change in Recovery, Purity, and Efficiency indicators from the 1st to the 2nd week</w:t>
      </w:r>
    </w:p>
    <w:p w14:paraId="6B6F140C" w14:textId="77777777" w:rsidR="003D143A" w:rsidRPr="005F41FF" w:rsidRDefault="003D143A" w:rsidP="003D143A">
      <w:pPr>
        <w:rPr>
          <w:rFonts w:ascii="Times New Roman" w:hAnsi="Times New Roman"/>
        </w:rPr>
      </w:pPr>
    </w:p>
    <w:p w14:paraId="1F60F3CB" w14:textId="77777777" w:rsidR="003D143A" w:rsidRPr="005F41FF" w:rsidRDefault="003D143A" w:rsidP="003D143A">
      <w:pPr>
        <w:rPr>
          <w:rFonts w:ascii="Times New Roman" w:hAnsi="Times New Roman"/>
        </w:rPr>
      </w:pPr>
    </w:p>
    <w:p w14:paraId="5DDD8926" w14:textId="1F71259F" w:rsidR="007A6FCD" w:rsidRDefault="00DE0879" w:rsidP="00DE0879">
      <w:pPr>
        <w:spacing w:after="120" w:line="360" w:lineRule="auto"/>
        <w:jc w:val="both"/>
        <w:rPr>
          <w:rFonts w:ascii="Times New Roman" w:hAnsi="Times New Roman"/>
        </w:rPr>
      </w:pPr>
      <w:r w:rsidRPr="00DE0879">
        <w:rPr>
          <w:rFonts w:ascii="Times New Roman" w:hAnsi="Times New Roman"/>
        </w:rPr>
        <w:t xml:space="preserve">Overall, the second week shows a considerable improvement. Efficiency increased from 72.66% to 77.77%. Recovery (organics) also improved markedly (from 84.62% to 90.37%), while Purity (Brown bin) rose from 97.47% to 98.40%. This indicates that participants largely adopted the rule of placing organic residues in the Brown bin. In contrast, Recovery (packaging) showed a small drop (from 88.04% to 87.40%), and Purity (Blue bin) remained essentially unchanged (51.26% to 51.39%). The positive change in the organics stream offset the small losses in packaging, reinforcing the overall improved separation picture. </w:t>
      </w:r>
      <w:r w:rsidR="007A6FCD">
        <w:rPr>
          <w:rFonts w:ascii="Times New Roman" w:hAnsi="Times New Roman"/>
        </w:rPr>
        <w:br w:type="page"/>
      </w:r>
    </w:p>
    <w:p w14:paraId="6418E7CA" w14:textId="04DAC4ED" w:rsidR="003D143A" w:rsidRPr="00144A6D" w:rsidRDefault="003D143A" w:rsidP="003D143A">
      <w:pPr>
        <w:pStyle w:val="30"/>
        <w:numPr>
          <w:ilvl w:val="0"/>
          <w:numId w:val="0"/>
        </w:numPr>
        <w:spacing w:before="0" w:after="120"/>
        <w:rPr>
          <w:rFonts w:ascii="Times New Roman" w:hAnsi="Times New Roman"/>
          <w:sz w:val="24"/>
          <w:szCs w:val="24"/>
          <w:lang w:val="en-US" w:eastAsia="en-US"/>
        </w:rPr>
      </w:pPr>
      <w:bookmarkStart w:id="37" w:name="_Toc209510234"/>
      <w:r w:rsidRPr="000739B0">
        <w:rPr>
          <w:rFonts w:ascii="Times New Roman" w:hAnsi="Times New Roman"/>
          <w:sz w:val="24"/>
          <w:szCs w:val="24"/>
          <w:lang w:eastAsia="en-US"/>
        </w:rPr>
        <w:lastRenderedPageBreak/>
        <w:t>2.2.</w:t>
      </w:r>
      <w:r w:rsidR="00083398">
        <w:rPr>
          <w:rFonts w:ascii="Times New Roman" w:hAnsi="Times New Roman"/>
          <w:sz w:val="24"/>
          <w:szCs w:val="24"/>
          <w:lang w:eastAsia="en-US"/>
        </w:rPr>
        <w:t>8</w:t>
      </w:r>
      <w:r w:rsidRPr="000739B0">
        <w:rPr>
          <w:rFonts w:ascii="Times New Roman" w:hAnsi="Times New Roman"/>
          <w:sz w:val="24"/>
          <w:szCs w:val="24"/>
          <w:lang w:eastAsia="en-US"/>
        </w:rPr>
        <w:t xml:space="preserve"> </w:t>
      </w:r>
      <w:r w:rsidR="003F4675" w:rsidRPr="003F4675">
        <w:rPr>
          <w:rFonts w:ascii="Times New Roman" w:hAnsi="Times New Roman"/>
          <w:sz w:val="24"/>
          <w:szCs w:val="24"/>
          <w:lang w:eastAsia="en-US"/>
        </w:rPr>
        <w:t xml:space="preserve">Discussion </w:t>
      </w:r>
      <w:r w:rsidR="00144A6D">
        <w:rPr>
          <w:rFonts w:ascii="Times New Roman" w:hAnsi="Times New Roman"/>
          <w:sz w:val="24"/>
          <w:szCs w:val="24"/>
          <w:lang w:val="en-US" w:eastAsia="en-US"/>
        </w:rPr>
        <w:t>of Findings</w:t>
      </w:r>
      <w:bookmarkEnd w:id="37"/>
    </w:p>
    <w:p w14:paraId="2A812A71" w14:textId="77777777" w:rsidR="003D143A" w:rsidRDefault="003D143A" w:rsidP="003D143A">
      <w:pPr>
        <w:spacing w:after="120" w:line="360" w:lineRule="auto"/>
        <w:jc w:val="both"/>
        <w:rPr>
          <w:rFonts w:ascii="Times New Roman" w:hAnsi="Times New Roman"/>
        </w:rPr>
      </w:pPr>
    </w:p>
    <w:p w14:paraId="5AB9CB4A" w14:textId="77777777" w:rsidR="00027982" w:rsidRDefault="003D143A" w:rsidP="003D143A">
      <w:pPr>
        <w:spacing w:after="120" w:line="360" w:lineRule="auto"/>
        <w:jc w:val="both"/>
        <w:rPr>
          <w:rFonts w:ascii="Times New Roman" w:hAnsi="Times New Roman"/>
          <w:lang w:eastAsia="en-US"/>
        </w:rPr>
      </w:pPr>
      <w:r w:rsidRPr="0051229E">
        <w:rPr>
          <w:rFonts w:ascii="Times New Roman" w:hAnsi="Times New Roman"/>
        </w:rPr>
        <w:t xml:space="preserve">Upon completion of this process, it is possible to draw some basic </w:t>
      </w:r>
      <w:r w:rsidRPr="0051229E">
        <w:rPr>
          <w:rFonts w:ascii="Times New Roman" w:hAnsi="Times New Roman"/>
          <w:lang w:eastAsia="en-US"/>
        </w:rPr>
        <w:t xml:space="preserve">conclusions related </w:t>
      </w:r>
      <w:r w:rsidR="00025947" w:rsidRPr="0051229E">
        <w:rPr>
          <w:rFonts w:ascii="Times New Roman" w:hAnsi="Times New Roman"/>
          <w:lang w:eastAsia="en-US"/>
        </w:rPr>
        <w:t xml:space="preserve">both </w:t>
      </w:r>
      <w:r w:rsidRPr="0051229E">
        <w:rPr>
          <w:rFonts w:ascii="Times New Roman" w:hAnsi="Times New Roman"/>
          <w:lang w:eastAsia="en-US"/>
        </w:rPr>
        <w:t xml:space="preserve">to waste collection and management and </w:t>
      </w:r>
      <w:r w:rsidR="00027982">
        <w:rPr>
          <w:rFonts w:ascii="Times New Roman" w:hAnsi="Times New Roman"/>
          <w:lang w:eastAsia="en-US"/>
        </w:rPr>
        <w:t xml:space="preserve">to </w:t>
      </w:r>
      <w:r w:rsidRPr="0051229E">
        <w:rPr>
          <w:rFonts w:ascii="Times New Roman" w:hAnsi="Times New Roman"/>
          <w:lang w:eastAsia="en-US"/>
        </w:rPr>
        <w:t xml:space="preserve">the behavior of children during the separation process. </w:t>
      </w:r>
    </w:p>
    <w:p w14:paraId="717E859C" w14:textId="195E60B6" w:rsidR="003D143A" w:rsidRDefault="000D38E0" w:rsidP="003D143A">
      <w:pPr>
        <w:spacing w:after="120" w:line="360" w:lineRule="auto"/>
        <w:jc w:val="both"/>
        <w:rPr>
          <w:rFonts w:ascii="Times New Roman" w:hAnsi="Times New Roman"/>
          <w:lang w:eastAsia="en-US"/>
        </w:rPr>
      </w:pPr>
      <w:r>
        <w:rPr>
          <w:rStyle w:val="afe"/>
          <w:rFonts w:ascii="Times New Roman" w:hAnsi="Times New Roman"/>
          <w:b w:val="0"/>
          <w:bCs w:val="0"/>
        </w:rPr>
        <w:t>Regarding</w:t>
      </w:r>
      <w:r w:rsidR="003D143A" w:rsidRPr="0051229E">
        <w:rPr>
          <w:rStyle w:val="afe"/>
          <w:rFonts w:ascii="Times New Roman" w:hAnsi="Times New Roman"/>
          <w:b w:val="0"/>
          <w:bCs w:val="0"/>
        </w:rPr>
        <w:t xml:space="preserve"> collection and management, </w:t>
      </w:r>
      <w:r w:rsidR="003D143A" w:rsidRPr="0051229E">
        <w:rPr>
          <w:rFonts w:ascii="Times New Roman" w:hAnsi="Times New Roman"/>
        </w:rPr>
        <w:t>the following</w:t>
      </w:r>
      <w:r w:rsidR="00027982">
        <w:rPr>
          <w:rFonts w:ascii="Times New Roman" w:hAnsi="Times New Roman"/>
        </w:rPr>
        <w:t xml:space="preserve"> points</w:t>
      </w:r>
      <w:r w:rsidR="003D143A" w:rsidRPr="0051229E">
        <w:rPr>
          <w:rFonts w:ascii="Times New Roman" w:hAnsi="Times New Roman"/>
        </w:rPr>
        <w:t xml:space="preserve"> emerge</w:t>
      </w:r>
      <w:r w:rsidR="00027982">
        <w:rPr>
          <w:rFonts w:ascii="Times New Roman" w:hAnsi="Times New Roman"/>
        </w:rPr>
        <w:t xml:space="preserve">. </w:t>
      </w:r>
      <w:r w:rsidRPr="000D38E0">
        <w:rPr>
          <w:rFonts w:ascii="Times New Roman" w:hAnsi="Times New Roman"/>
          <w:lang w:eastAsia="en-US"/>
        </w:rPr>
        <w:t>The packaging of the bakery products weighs significantly less than the food itself. This means that even a small number of bakery items discarded as organic waste in the Blue bin leads to a disproportionate increase in the total weight. Conversely, the disposal of packaging in the Brown bin has only a marginal impact on its overall weight.</w:t>
      </w:r>
    </w:p>
    <w:p w14:paraId="1DD8ADE8" w14:textId="51F64668" w:rsidR="003D143A" w:rsidRPr="009B0637" w:rsidRDefault="00247F41" w:rsidP="003D143A">
      <w:pPr>
        <w:spacing w:after="120" w:line="360" w:lineRule="auto"/>
        <w:jc w:val="both"/>
        <w:rPr>
          <w:rFonts w:ascii="Times New Roman" w:hAnsi="Times New Roman"/>
        </w:rPr>
      </w:pPr>
      <w:r w:rsidRPr="00247F41">
        <w:rPr>
          <w:rFonts w:ascii="Times New Roman" w:hAnsi="Times New Roman"/>
          <w:lang w:eastAsia="en-US"/>
        </w:rPr>
        <w:t>As a result, the weight of the bin contents plays a crucial role in the waste collection process.</w:t>
      </w:r>
      <w:r w:rsidR="003D143A">
        <w:rPr>
          <w:rFonts w:ascii="Times New Roman" w:hAnsi="Times New Roman"/>
          <w:lang w:eastAsia="en-US"/>
        </w:rPr>
        <w:t xml:space="preserve"> This observation is important as it shows that the Blue bin may appear to have </w:t>
      </w:r>
      <w:r w:rsidR="003D143A" w:rsidRPr="005374DE">
        <w:rPr>
          <w:rFonts w:ascii="Times New Roman" w:hAnsi="Times New Roman"/>
        </w:rPr>
        <w:t xml:space="preserve">an </w:t>
      </w:r>
      <w:r w:rsidR="00D512D5">
        <w:rPr>
          <w:rFonts w:ascii="Times New Roman" w:hAnsi="Times New Roman"/>
        </w:rPr>
        <w:t>arti</w:t>
      </w:r>
      <w:r w:rsidR="00096A5F">
        <w:rPr>
          <w:rFonts w:ascii="Times New Roman" w:hAnsi="Times New Roman"/>
        </w:rPr>
        <w:t>ficially</w:t>
      </w:r>
      <w:r w:rsidR="003D143A" w:rsidRPr="005374DE">
        <w:rPr>
          <w:rFonts w:ascii="Times New Roman" w:hAnsi="Times New Roman"/>
        </w:rPr>
        <w:t xml:space="preserve"> increased weight even if it has received</w:t>
      </w:r>
      <w:r w:rsidR="00096A5F">
        <w:rPr>
          <w:rFonts w:ascii="Times New Roman" w:hAnsi="Times New Roman"/>
        </w:rPr>
        <w:t xml:space="preserve"> only</w:t>
      </w:r>
      <w:r w:rsidR="003D143A" w:rsidRPr="005374DE">
        <w:rPr>
          <w:rFonts w:ascii="Times New Roman" w:hAnsi="Times New Roman"/>
        </w:rPr>
        <w:t xml:space="preserve"> a minimal amount of organic waste, thus distorting the picture of the actual percentage of recyclables. Consequently, even a few incorrect disposals are enough to significantly affect the measurement results, degrade the quality of recyclable materials, </w:t>
      </w:r>
      <w:r w:rsidR="00A84BD9">
        <w:rPr>
          <w:rFonts w:ascii="Times New Roman" w:hAnsi="Times New Roman"/>
        </w:rPr>
        <w:t>making a large portion of them</w:t>
      </w:r>
      <w:r w:rsidR="003D143A" w:rsidRPr="005374DE">
        <w:rPr>
          <w:rFonts w:ascii="Times New Roman" w:hAnsi="Times New Roman"/>
        </w:rPr>
        <w:t xml:space="preserve"> non-recyclable, </w:t>
      </w:r>
      <w:r w:rsidR="004474A3">
        <w:rPr>
          <w:rFonts w:ascii="Times New Roman" w:hAnsi="Times New Roman"/>
        </w:rPr>
        <w:t>and</w:t>
      </w:r>
      <w:r w:rsidR="003D143A" w:rsidRPr="005374DE">
        <w:rPr>
          <w:rFonts w:ascii="Times New Roman" w:hAnsi="Times New Roman"/>
        </w:rPr>
        <w:t xml:space="preserve"> create practical difficulties in the collection process.</w:t>
      </w:r>
    </w:p>
    <w:p w14:paraId="1C94570E" w14:textId="57F9261D" w:rsidR="003D143A" w:rsidRPr="00E926F7" w:rsidRDefault="003D143A" w:rsidP="003D143A">
      <w:pPr>
        <w:spacing w:after="120" w:line="360" w:lineRule="auto"/>
        <w:jc w:val="both"/>
        <w:rPr>
          <w:rFonts w:ascii="Times New Roman" w:hAnsi="Times New Roman"/>
          <w:lang w:eastAsia="en-US"/>
        </w:rPr>
      </w:pPr>
      <w:r w:rsidRPr="009B0637">
        <w:rPr>
          <w:rFonts w:ascii="Times New Roman" w:hAnsi="Times New Roman"/>
          <w:lang w:eastAsia="en-US"/>
        </w:rPr>
        <w:t xml:space="preserve">In practice, during the collection phase, </w:t>
      </w:r>
      <w:r w:rsidRPr="009B0637">
        <w:rPr>
          <w:rFonts w:ascii="Times New Roman" w:hAnsi="Times New Roman"/>
        </w:rPr>
        <w:t xml:space="preserve">the </w:t>
      </w:r>
      <w:r w:rsidR="0046431C" w:rsidRPr="0046431C">
        <w:rPr>
          <w:rFonts w:ascii="Times New Roman" w:hAnsi="Times New Roman"/>
        </w:rPr>
        <w:t xml:space="preserve">excessive </w:t>
      </w:r>
      <w:r w:rsidRPr="009B0637">
        <w:rPr>
          <w:rFonts w:ascii="Times New Roman" w:hAnsi="Times New Roman"/>
        </w:rPr>
        <w:t>volume of organic waste in the Blue bin unnecessarily increases the weight to be transported</w:t>
      </w:r>
      <w:r w:rsidRPr="009B0637">
        <w:rPr>
          <w:rFonts w:ascii="Times New Roman" w:hAnsi="Times New Roman"/>
          <w:lang w:eastAsia="en-US"/>
        </w:rPr>
        <w:t xml:space="preserve">, results in the bin filling up faster and potentially requires more frequent collection routes. In addition, organic waste </w:t>
      </w:r>
      <w:r w:rsidRPr="00E926F7">
        <w:rPr>
          <w:rFonts w:ascii="Times New Roman" w:hAnsi="Times New Roman"/>
        </w:rPr>
        <w:t xml:space="preserve">can </w:t>
      </w:r>
      <w:r w:rsidRPr="00E926F7">
        <w:rPr>
          <w:rFonts w:ascii="Times New Roman" w:hAnsi="Times New Roman"/>
          <w:lang w:eastAsia="en-US"/>
        </w:rPr>
        <w:t>cause leaks or odors, making the work of the personnel more difficult and reducing the overall efficiency of the system.</w:t>
      </w:r>
    </w:p>
    <w:p w14:paraId="01DC694A" w14:textId="0897DC64" w:rsidR="003D143A" w:rsidRPr="002320EE" w:rsidRDefault="003D143A" w:rsidP="003D143A">
      <w:pPr>
        <w:spacing w:after="120" w:line="360" w:lineRule="auto"/>
        <w:jc w:val="both"/>
        <w:rPr>
          <w:rFonts w:ascii="Times New Roman" w:hAnsi="Times New Roman"/>
        </w:rPr>
      </w:pPr>
      <w:r w:rsidRPr="002320EE">
        <w:rPr>
          <w:rFonts w:ascii="Times New Roman" w:hAnsi="Times New Roman"/>
          <w:lang w:eastAsia="en-US"/>
        </w:rPr>
        <w:t xml:space="preserve">Regarding the behavior of the children during the separation, despite the general improvement </w:t>
      </w:r>
      <w:r w:rsidR="00FB35D7">
        <w:rPr>
          <w:rFonts w:ascii="Times New Roman" w:hAnsi="Times New Roman"/>
          <w:lang w:eastAsia="en-US"/>
        </w:rPr>
        <w:t>of</w:t>
      </w:r>
      <w:r w:rsidRPr="002320EE">
        <w:rPr>
          <w:rFonts w:ascii="Times New Roman" w:hAnsi="Times New Roman"/>
          <w:lang w:eastAsia="en-US"/>
        </w:rPr>
        <w:t xml:space="preserve"> the indicators, </w:t>
      </w:r>
      <w:r w:rsidR="00576CED" w:rsidRPr="00576CED">
        <w:rPr>
          <w:rFonts w:ascii="Times New Roman" w:hAnsi="Times New Roman"/>
          <w:lang w:eastAsia="en-US"/>
        </w:rPr>
        <w:t>clear differences were observed between the first and second weeks.</w:t>
      </w:r>
      <w:r w:rsidRPr="002320EE">
        <w:rPr>
          <w:rFonts w:ascii="Times New Roman" w:hAnsi="Times New Roman"/>
          <w:lang w:eastAsia="en-US"/>
        </w:rPr>
        <w:t xml:space="preserve"> </w:t>
      </w:r>
      <w:r w:rsidR="00211D97" w:rsidRPr="00211D97">
        <w:rPr>
          <w:rFonts w:ascii="Times New Roman" w:hAnsi="Times New Roman"/>
          <w:lang w:eastAsia="en-US"/>
        </w:rPr>
        <w:t>On the first day, when the newly arrived children were given a short and concise briefing, they were willing and receptive to the new information.</w:t>
      </w:r>
      <w:r w:rsidRPr="002320EE">
        <w:rPr>
          <w:rFonts w:ascii="Times New Roman" w:hAnsi="Times New Roman"/>
          <w:lang w:eastAsia="en-US"/>
        </w:rPr>
        <w:t xml:space="preserve"> However, over time, as they became familiar with both the environment and the coaches, their initial shyness and consequently their obedience and commitment decreased significantly at lunchtime, and a relaxation of discipline and lack of concentration </w:t>
      </w:r>
      <w:r w:rsidR="001C5E9C">
        <w:rPr>
          <w:rFonts w:ascii="Times New Roman" w:hAnsi="Times New Roman"/>
          <w:lang w:eastAsia="en-US"/>
        </w:rPr>
        <w:t>became</w:t>
      </w:r>
      <w:r w:rsidRPr="002320EE">
        <w:rPr>
          <w:rFonts w:ascii="Times New Roman" w:hAnsi="Times New Roman"/>
          <w:lang w:eastAsia="en-US"/>
        </w:rPr>
        <w:t xml:space="preserve"> evident. </w:t>
      </w:r>
      <w:r w:rsidR="005F43D3" w:rsidRPr="005F43D3">
        <w:rPr>
          <w:rFonts w:ascii="Times New Roman" w:hAnsi="Times New Roman"/>
          <w:lang w:eastAsia="en-US"/>
        </w:rPr>
        <w:t xml:space="preserve">This, in turn, led to greater difficulty in communication during the repeated, more detailed briefing at the beginning of the second week, as the children did not show the same willingness to listen to the same </w:t>
      </w:r>
      <w:r w:rsidR="005F43D3" w:rsidRPr="005F43D3">
        <w:rPr>
          <w:rFonts w:ascii="Times New Roman" w:hAnsi="Times New Roman"/>
          <w:lang w:eastAsia="en-US"/>
        </w:rPr>
        <w:lastRenderedPageBreak/>
        <w:t>content.</w:t>
      </w:r>
      <w:r w:rsidRPr="002320EE">
        <w:rPr>
          <w:rFonts w:ascii="Times New Roman" w:hAnsi="Times New Roman"/>
          <w:lang w:eastAsia="en-US"/>
        </w:rPr>
        <w:t xml:space="preserve"> </w:t>
      </w:r>
      <w:r w:rsidRPr="002320EE">
        <w:rPr>
          <w:rFonts w:ascii="Times New Roman" w:hAnsi="Times New Roman"/>
        </w:rPr>
        <w:t>However, both this second briefing and the daily practical application of the separation seem to have strengthened the automation of correct behavior and led to the more correct application of the rules in practice. This observation highlights the value of repeated information and systematic practice in achieving tangible results.</w:t>
      </w:r>
    </w:p>
    <w:p w14:paraId="7FBFEE02" w14:textId="77777777" w:rsidR="003D143A" w:rsidRPr="009C4E0E" w:rsidRDefault="003D143A" w:rsidP="003D143A">
      <w:pPr>
        <w:spacing w:after="120" w:line="360" w:lineRule="auto"/>
        <w:jc w:val="both"/>
        <w:rPr>
          <w:rFonts w:ascii="Times New Roman" w:hAnsi="Times New Roman"/>
        </w:rPr>
      </w:pPr>
      <w:r>
        <w:rPr>
          <w:rFonts w:ascii="Times New Roman" w:hAnsi="Times New Roman"/>
          <w:lang w:eastAsia="en-US"/>
        </w:rPr>
        <w:t>One cannot ignore the fact that the study was conducted on the behavior of children, especially those up to 12 years of age, who generally have a different perception, as well as a different psychological and emotional maturity than adults. Therefore, the conclusions drawn cannot be generalized to adults without adopting some assumptions.</w:t>
      </w:r>
    </w:p>
    <w:p w14:paraId="011AB06E" w14:textId="77777777" w:rsidR="003D143A" w:rsidRPr="002B242C" w:rsidRDefault="003D143A" w:rsidP="003D143A">
      <w:pPr>
        <w:spacing w:after="120" w:line="360" w:lineRule="auto"/>
        <w:jc w:val="both"/>
        <w:rPr>
          <w:rFonts w:ascii="Times New Roman" w:hAnsi="Times New Roman"/>
        </w:rPr>
      </w:pPr>
    </w:p>
    <w:p w14:paraId="77EF0D27" w14:textId="77777777" w:rsidR="003D143A" w:rsidRDefault="003D143A" w:rsidP="003D143A">
      <w:pPr>
        <w:rPr>
          <w:rFonts w:ascii="Times New Roman" w:hAnsi="Times New Roman"/>
        </w:rPr>
      </w:pPr>
      <w:r>
        <w:rPr>
          <w:rFonts w:ascii="Times New Roman" w:hAnsi="Times New Roman"/>
        </w:rPr>
        <w:br w:type="page"/>
      </w:r>
    </w:p>
    <w:p w14:paraId="28D87CEB" w14:textId="6E24F74B" w:rsidR="003D143A" w:rsidRPr="00814093" w:rsidRDefault="003D143A" w:rsidP="003D143A">
      <w:pPr>
        <w:pStyle w:val="20"/>
        <w:numPr>
          <w:ilvl w:val="0"/>
          <w:numId w:val="0"/>
        </w:numPr>
        <w:spacing w:before="0" w:after="240"/>
        <w:rPr>
          <w:rFonts w:ascii="Times New Roman" w:hAnsi="Times New Roman"/>
          <w:i w:val="0"/>
        </w:rPr>
      </w:pPr>
      <w:bookmarkStart w:id="38" w:name="_Toc209510235"/>
      <w:r w:rsidRPr="00DA60EC">
        <w:rPr>
          <w:rFonts w:ascii="Times New Roman" w:hAnsi="Times New Roman"/>
          <w:i w:val="0"/>
        </w:rPr>
        <w:lastRenderedPageBreak/>
        <w:t>2.</w:t>
      </w:r>
      <w:r w:rsidR="00281791">
        <w:rPr>
          <w:rFonts w:ascii="Times New Roman" w:hAnsi="Times New Roman"/>
          <w:i w:val="0"/>
        </w:rPr>
        <w:t>3</w:t>
      </w:r>
      <w:r>
        <w:rPr>
          <w:rFonts w:ascii="Times New Roman" w:hAnsi="Times New Roman"/>
          <w:i w:val="0"/>
        </w:rPr>
        <w:t xml:space="preserve"> </w:t>
      </w:r>
      <w:r w:rsidR="00281791" w:rsidRPr="00281791">
        <w:rPr>
          <w:rFonts w:ascii="Times New Roman" w:hAnsi="Times New Roman"/>
          <w:i w:val="0"/>
        </w:rPr>
        <w:t>Third Action – Creative Art Workshop</w:t>
      </w:r>
      <w:bookmarkEnd w:id="38"/>
    </w:p>
    <w:p w14:paraId="143D0A08" w14:textId="77777777" w:rsidR="003D143A" w:rsidRDefault="003D143A" w:rsidP="003D143A">
      <w:pPr>
        <w:spacing w:after="120" w:line="360" w:lineRule="auto"/>
        <w:jc w:val="both"/>
        <w:rPr>
          <w:rFonts w:ascii="Times New Roman" w:hAnsi="Times New Roman"/>
        </w:rPr>
      </w:pPr>
    </w:p>
    <w:p w14:paraId="04B69367" w14:textId="1830AFE6" w:rsidR="003D143A" w:rsidRPr="00600457" w:rsidRDefault="003D143A" w:rsidP="003D143A">
      <w:pPr>
        <w:pStyle w:val="30"/>
        <w:numPr>
          <w:ilvl w:val="0"/>
          <w:numId w:val="0"/>
        </w:numPr>
        <w:spacing w:before="0" w:after="240"/>
        <w:rPr>
          <w:rFonts w:ascii="Times New Roman" w:hAnsi="Times New Roman"/>
          <w:sz w:val="24"/>
          <w:szCs w:val="24"/>
        </w:rPr>
      </w:pPr>
      <w:bookmarkStart w:id="39" w:name="_Toc209510236"/>
      <w:r w:rsidRPr="00600457">
        <w:rPr>
          <w:rFonts w:ascii="Times New Roman" w:hAnsi="Times New Roman"/>
          <w:sz w:val="24"/>
          <w:szCs w:val="24"/>
        </w:rPr>
        <w:t>2.</w:t>
      </w:r>
      <w:r w:rsidR="00281791">
        <w:rPr>
          <w:rFonts w:ascii="Times New Roman" w:hAnsi="Times New Roman"/>
          <w:sz w:val="24"/>
          <w:szCs w:val="24"/>
        </w:rPr>
        <w:t>3</w:t>
      </w:r>
      <w:r w:rsidRPr="00600457">
        <w:rPr>
          <w:rFonts w:ascii="Times New Roman" w:hAnsi="Times New Roman"/>
          <w:sz w:val="24"/>
          <w:szCs w:val="24"/>
          <w:lang w:eastAsia="en-US"/>
        </w:rPr>
        <w:t xml:space="preserve">.1 </w:t>
      </w:r>
      <w:r w:rsidR="00C238E7" w:rsidRPr="00C238E7">
        <w:rPr>
          <w:rFonts w:ascii="Times New Roman" w:hAnsi="Times New Roman"/>
          <w:sz w:val="24"/>
          <w:szCs w:val="24"/>
          <w:lang w:eastAsia="en-US"/>
        </w:rPr>
        <w:t>Context and Objectives</w:t>
      </w:r>
      <w:bookmarkEnd w:id="39"/>
    </w:p>
    <w:p w14:paraId="6B417643" w14:textId="75880275" w:rsidR="003D143A" w:rsidRDefault="003D143A" w:rsidP="003D143A">
      <w:pPr>
        <w:spacing w:after="120" w:line="360" w:lineRule="auto"/>
        <w:jc w:val="both"/>
        <w:rPr>
          <w:rFonts w:ascii="Times New Roman" w:hAnsi="Times New Roman"/>
        </w:rPr>
      </w:pPr>
      <w:r w:rsidRPr="0082113C">
        <w:rPr>
          <w:rFonts w:ascii="Times New Roman" w:hAnsi="Times New Roman"/>
        </w:rPr>
        <w:t>In the third period of the Sports Camp (14/7–25/7), the Circular Economy Unit of the Municipality of Chalandri implemented an art</w:t>
      </w:r>
      <w:r w:rsidR="00811057">
        <w:rPr>
          <w:rFonts w:ascii="Times New Roman" w:hAnsi="Times New Roman"/>
        </w:rPr>
        <w:t>-based</w:t>
      </w:r>
      <w:r w:rsidRPr="0082113C">
        <w:rPr>
          <w:rFonts w:ascii="Times New Roman" w:hAnsi="Times New Roman"/>
        </w:rPr>
        <w:t xml:space="preserve"> educational activity aimed at raising children's awareness about the prevention of food waste. This activity </w:t>
      </w:r>
      <w:r w:rsidR="003B517D">
        <w:rPr>
          <w:rFonts w:ascii="Times New Roman" w:hAnsi="Times New Roman"/>
        </w:rPr>
        <w:t>differed</w:t>
      </w:r>
      <w:r w:rsidRPr="0082113C">
        <w:rPr>
          <w:rFonts w:ascii="Times New Roman" w:hAnsi="Times New Roman"/>
        </w:rPr>
        <w:t xml:space="preserve"> from the previous ones</w:t>
      </w:r>
      <w:r w:rsidR="003B517D">
        <w:rPr>
          <w:rFonts w:ascii="Times New Roman" w:hAnsi="Times New Roman"/>
        </w:rPr>
        <w:t xml:space="preserve"> by </w:t>
      </w:r>
      <w:r w:rsidRPr="0082113C">
        <w:rPr>
          <w:rFonts w:ascii="Times New Roman" w:hAnsi="Times New Roman"/>
        </w:rPr>
        <w:t>placing greater emphasis on the freedom of expression and imagination of the children.</w:t>
      </w:r>
    </w:p>
    <w:p w14:paraId="4962C9BF" w14:textId="77777777" w:rsidR="003D143A" w:rsidRDefault="003D143A" w:rsidP="003D143A">
      <w:pPr>
        <w:spacing w:after="120" w:line="360" w:lineRule="auto"/>
        <w:jc w:val="both"/>
        <w:rPr>
          <w:rFonts w:ascii="Times New Roman" w:hAnsi="Times New Roman"/>
        </w:rPr>
      </w:pPr>
    </w:p>
    <w:p w14:paraId="6DE28352" w14:textId="0B6BE3D2" w:rsidR="003D143A" w:rsidRPr="00600457" w:rsidRDefault="003D143A" w:rsidP="003D143A">
      <w:pPr>
        <w:pStyle w:val="30"/>
        <w:numPr>
          <w:ilvl w:val="0"/>
          <w:numId w:val="0"/>
        </w:numPr>
        <w:spacing w:before="0" w:after="240"/>
        <w:rPr>
          <w:rFonts w:ascii="Times New Roman" w:hAnsi="Times New Roman"/>
          <w:sz w:val="24"/>
          <w:szCs w:val="24"/>
        </w:rPr>
      </w:pPr>
      <w:bookmarkStart w:id="40" w:name="_Toc209510237"/>
      <w:r w:rsidRPr="00600457">
        <w:rPr>
          <w:rFonts w:ascii="Times New Roman" w:hAnsi="Times New Roman"/>
          <w:sz w:val="24"/>
          <w:szCs w:val="24"/>
        </w:rPr>
        <w:t>2.</w:t>
      </w:r>
      <w:r w:rsidR="00C238E7">
        <w:rPr>
          <w:rFonts w:ascii="Times New Roman" w:hAnsi="Times New Roman"/>
          <w:sz w:val="24"/>
          <w:szCs w:val="24"/>
        </w:rPr>
        <w:t>3</w:t>
      </w:r>
      <w:r w:rsidRPr="00600457">
        <w:rPr>
          <w:rFonts w:ascii="Times New Roman" w:hAnsi="Times New Roman"/>
          <w:sz w:val="24"/>
          <w:szCs w:val="24"/>
        </w:rPr>
        <w:t xml:space="preserve">.2 </w:t>
      </w:r>
      <w:r w:rsidR="00C238E7" w:rsidRPr="00C238E7">
        <w:rPr>
          <w:rFonts w:ascii="Times New Roman" w:hAnsi="Times New Roman"/>
          <w:sz w:val="24"/>
          <w:szCs w:val="24"/>
        </w:rPr>
        <w:t>Implementation of the Activity</w:t>
      </w:r>
      <w:bookmarkEnd w:id="40"/>
    </w:p>
    <w:p w14:paraId="25D4BFF3" w14:textId="5E415D63" w:rsidR="003D143A" w:rsidRDefault="003D143A" w:rsidP="003D143A">
      <w:pPr>
        <w:spacing w:after="120" w:line="360" w:lineRule="auto"/>
        <w:jc w:val="both"/>
        <w:rPr>
          <w:rFonts w:ascii="Times New Roman" w:hAnsi="Times New Roman"/>
        </w:rPr>
      </w:pPr>
      <w:r w:rsidRPr="00667FA5">
        <w:rPr>
          <w:rFonts w:ascii="Times New Roman" w:hAnsi="Times New Roman"/>
        </w:rPr>
        <w:t xml:space="preserve">As part of the activity, each child received a drawing pad with the program logo and a set of colorful markers. Unlike the first period, where the stimulus came from the fairy tale “The Dream”, this time the children had complete freedom to create whatever inspired them, without being </w:t>
      </w:r>
      <w:r w:rsidR="00B40B50">
        <w:rPr>
          <w:rFonts w:ascii="Times New Roman" w:hAnsi="Times New Roman"/>
        </w:rPr>
        <w:t>guided</w:t>
      </w:r>
      <w:r w:rsidRPr="00667FA5">
        <w:rPr>
          <w:rFonts w:ascii="Times New Roman" w:hAnsi="Times New Roman"/>
        </w:rPr>
        <w:t xml:space="preserve"> by a specific story. The children showed a positive attitude and consistently engaged in painting and expressed through their </w:t>
      </w:r>
      <w:r w:rsidR="000E6564">
        <w:rPr>
          <w:rFonts w:ascii="Times New Roman" w:hAnsi="Times New Roman"/>
        </w:rPr>
        <w:t>artworks</w:t>
      </w:r>
      <w:r w:rsidRPr="00667FA5">
        <w:rPr>
          <w:rFonts w:ascii="Times New Roman" w:hAnsi="Times New Roman"/>
        </w:rPr>
        <w:t xml:space="preserve"> their own perspective on creativity and the value of food. Th</w:t>
      </w:r>
      <w:r w:rsidR="000C0574">
        <w:rPr>
          <w:rFonts w:ascii="Times New Roman" w:hAnsi="Times New Roman"/>
        </w:rPr>
        <w:t>e</w:t>
      </w:r>
      <w:r w:rsidRPr="00667FA5">
        <w:rPr>
          <w:rFonts w:ascii="Times New Roman" w:hAnsi="Times New Roman"/>
        </w:rPr>
        <w:t xml:space="preserve"> entire process functioned as a </w:t>
      </w:r>
      <w:r w:rsidR="000C0574">
        <w:rPr>
          <w:rFonts w:ascii="Times New Roman" w:hAnsi="Times New Roman"/>
        </w:rPr>
        <w:t>space</w:t>
      </w:r>
      <w:r w:rsidRPr="00667FA5">
        <w:rPr>
          <w:rFonts w:ascii="Times New Roman" w:hAnsi="Times New Roman"/>
        </w:rPr>
        <w:t xml:space="preserve"> of interaction, where each child </w:t>
      </w:r>
      <w:r w:rsidR="000C0574">
        <w:rPr>
          <w:rFonts w:ascii="Times New Roman" w:hAnsi="Times New Roman"/>
        </w:rPr>
        <w:t>could</w:t>
      </w:r>
      <w:r w:rsidRPr="00667FA5">
        <w:rPr>
          <w:rFonts w:ascii="Times New Roman" w:hAnsi="Times New Roman"/>
        </w:rPr>
        <w:t xml:space="preserve"> spontaneously and freely capture their thoughts and feelings towards food and its proper management.</w:t>
      </w:r>
    </w:p>
    <w:p w14:paraId="6DD49B20" w14:textId="5DC5007D" w:rsidR="003D143A" w:rsidRPr="006D1184" w:rsidRDefault="003D143A" w:rsidP="003D143A">
      <w:pPr>
        <w:spacing w:after="120" w:line="360" w:lineRule="auto"/>
        <w:jc w:val="both"/>
        <w:rPr>
          <w:rFonts w:ascii="Times New Roman" w:hAnsi="Times New Roman"/>
        </w:rPr>
      </w:pPr>
      <w:r w:rsidRPr="006D1184">
        <w:rPr>
          <w:rFonts w:ascii="Times New Roman" w:hAnsi="Times New Roman"/>
        </w:rPr>
        <w:t>It is worth noting that a large percentage of children had already participated in the first period.</w:t>
      </w:r>
      <w:r w:rsidR="001A42C0">
        <w:rPr>
          <w:rFonts w:ascii="Times New Roman" w:hAnsi="Times New Roman"/>
        </w:rPr>
        <w:t xml:space="preserve"> Therefore</w:t>
      </w:r>
      <w:r w:rsidRPr="006D1184">
        <w:rPr>
          <w:rFonts w:ascii="Times New Roman" w:hAnsi="Times New Roman"/>
        </w:rPr>
        <w:t>, although the fairy tale with the central characters, the ants, was not read to them</w:t>
      </w:r>
      <w:r w:rsidR="001A42C0">
        <w:rPr>
          <w:rFonts w:ascii="Times New Roman" w:hAnsi="Times New Roman"/>
        </w:rPr>
        <w:t xml:space="preserve"> </w:t>
      </w:r>
      <w:r w:rsidR="001A42C0" w:rsidRPr="006D1184">
        <w:rPr>
          <w:rFonts w:ascii="Times New Roman" w:hAnsi="Times New Roman"/>
        </w:rPr>
        <w:t>this time</w:t>
      </w:r>
      <w:r w:rsidRPr="006D1184">
        <w:rPr>
          <w:rFonts w:ascii="Times New Roman" w:hAnsi="Times New Roman"/>
        </w:rPr>
        <w:t>, several of their works</w:t>
      </w:r>
      <w:r w:rsidR="0070724F">
        <w:rPr>
          <w:rFonts w:ascii="Times New Roman" w:hAnsi="Times New Roman"/>
        </w:rPr>
        <w:t xml:space="preserve"> still</w:t>
      </w:r>
      <w:r w:rsidRPr="006D1184">
        <w:rPr>
          <w:rFonts w:ascii="Times New Roman" w:hAnsi="Times New Roman"/>
        </w:rPr>
        <w:t xml:space="preserve"> included ants, showing that the story had left a strong imprint on their thinking and imagination.</w:t>
      </w:r>
    </w:p>
    <w:p w14:paraId="10501044" w14:textId="77777777" w:rsidR="003D143A" w:rsidRDefault="003D143A" w:rsidP="003D143A">
      <w:pPr>
        <w:spacing w:after="120" w:line="360" w:lineRule="auto"/>
        <w:jc w:val="both"/>
        <w:rPr>
          <w:rFonts w:ascii="Times New Roman" w:hAnsi="Times New Roman"/>
        </w:rPr>
      </w:pPr>
    </w:p>
    <w:p w14:paraId="6A8CBB12" w14:textId="77777777" w:rsidR="003D143A" w:rsidRPr="007E08A1" w:rsidRDefault="003D143A" w:rsidP="003D143A">
      <w:pPr>
        <w:spacing w:after="120" w:line="360" w:lineRule="auto"/>
        <w:jc w:val="both"/>
        <w:rPr>
          <w:rFonts w:ascii="Times New Roman" w:hAnsi="Times New Roman"/>
          <w:lang w:val="en-US"/>
        </w:rPr>
      </w:pPr>
      <w:r>
        <w:rPr>
          <w:rFonts w:ascii="Times New Roman" w:hAnsi="Times New Roman"/>
          <w:noProof/>
        </w:rPr>
        <w:lastRenderedPageBreak/>
        <w:drawing>
          <wp:inline distT="0" distB="0" distL="0" distR="0" wp14:anchorId="37C002F4" wp14:editId="5C3E2980">
            <wp:extent cx="2773019" cy="3697357"/>
            <wp:effectExtent l="0" t="0" r="8890" b="0"/>
            <wp:docPr id="2124174962" name="Εικόνα 155" descr="Εικόνα που περιέχει άτομο, γραφικός χαρακτήρας, γραφική ύλη, είδη γραφείου&#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174962" name="Εικόνα 155" descr="Εικόνα που περιέχει άτομο, γραφικός χαρακτήρας, γραφική ύλη, είδη γραφείου&#10;&#10;Το περιεχόμενο που δημιουργείται από AI ενδέχεται να είναι εσφαλμένο."/>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775921" cy="3701226"/>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57CAEBB1" wp14:editId="1EC0B720">
            <wp:extent cx="2670976" cy="3561301"/>
            <wp:effectExtent l="0" t="0" r="0" b="1270"/>
            <wp:docPr id="731405421" name="Εικόνα 156" descr="Εικόνα που περιέχει παιδική τέχνη, Μάθηση, άτομο, είδη γραφείου&#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405421" name="Εικόνα 156" descr="Εικόνα που περιέχει παιδική τέχνη, Μάθηση, άτομο, είδη γραφείου&#10;&#10;Το περιεχόμενο που δημιουργείται από AI ενδέχεται να είναι εσφαλμένο."/>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674814" cy="3566419"/>
                    </a:xfrm>
                    <a:prstGeom prst="rect">
                      <a:avLst/>
                    </a:prstGeom>
                  </pic:spPr>
                </pic:pic>
              </a:graphicData>
            </a:graphic>
          </wp:inline>
        </w:drawing>
      </w:r>
    </w:p>
    <w:p w14:paraId="57DBA41E" w14:textId="2BE7A137" w:rsidR="00C42C7A" w:rsidRPr="00D57402" w:rsidRDefault="00C42C7A" w:rsidP="003D143A">
      <w:pPr>
        <w:spacing w:after="120" w:line="360" w:lineRule="auto"/>
        <w:jc w:val="both"/>
        <w:rPr>
          <w:rFonts w:ascii="Times New Roman" w:hAnsi="Times New Roman"/>
          <w:sz w:val="20"/>
          <w:szCs w:val="20"/>
          <w:lang w:val="en-US"/>
        </w:rPr>
      </w:pPr>
      <w:r w:rsidRPr="00D57402">
        <w:rPr>
          <w:rFonts w:ascii="Times New Roman" w:hAnsi="Times New Roman"/>
          <w:b/>
          <w:bCs/>
          <w:sz w:val="20"/>
          <w:szCs w:val="20"/>
          <w:lang w:val="en-US"/>
        </w:rPr>
        <w:t>Image 1</w:t>
      </w:r>
      <w:r w:rsidR="009A24F4" w:rsidRPr="00D57402">
        <w:rPr>
          <w:rFonts w:ascii="Times New Roman" w:hAnsi="Times New Roman"/>
          <w:b/>
          <w:bCs/>
          <w:sz w:val="20"/>
          <w:szCs w:val="20"/>
          <w:lang w:val="en-US"/>
        </w:rPr>
        <w:t>4</w:t>
      </w:r>
      <w:r w:rsidRPr="00D57402">
        <w:rPr>
          <w:rFonts w:ascii="Times New Roman" w:hAnsi="Times New Roman"/>
          <w:b/>
          <w:bCs/>
          <w:sz w:val="20"/>
          <w:szCs w:val="20"/>
          <w:lang w:val="en-US"/>
        </w:rPr>
        <w:t xml:space="preserve">: </w:t>
      </w:r>
      <w:r w:rsidR="005D4303" w:rsidRPr="00D57402">
        <w:rPr>
          <w:rFonts w:ascii="Times New Roman" w:hAnsi="Times New Roman"/>
          <w:sz w:val="20"/>
          <w:szCs w:val="20"/>
          <w:lang w:val="en-US"/>
        </w:rPr>
        <w:t>Free-drawing session</w:t>
      </w:r>
      <w:r w:rsidR="005D4303" w:rsidRPr="00D57402">
        <w:rPr>
          <w:rFonts w:ascii="Times New Roman" w:hAnsi="Times New Roman"/>
          <w:sz w:val="20"/>
          <w:szCs w:val="20"/>
          <w:lang w:val="en-US"/>
        </w:rPr>
        <w:tab/>
      </w:r>
      <w:r w:rsidR="005D4303" w:rsidRPr="00D57402">
        <w:rPr>
          <w:rFonts w:ascii="Times New Roman" w:hAnsi="Times New Roman"/>
          <w:sz w:val="20"/>
          <w:szCs w:val="20"/>
          <w:lang w:val="en-US"/>
        </w:rPr>
        <w:tab/>
      </w:r>
      <w:r w:rsidR="005D4303" w:rsidRPr="00D57402">
        <w:rPr>
          <w:rFonts w:ascii="Times New Roman" w:hAnsi="Times New Roman"/>
          <w:sz w:val="20"/>
          <w:szCs w:val="20"/>
          <w:lang w:val="en-US"/>
        </w:rPr>
        <w:tab/>
        <w:t xml:space="preserve">   </w:t>
      </w:r>
      <w:r w:rsidR="005D4303" w:rsidRPr="00D57402">
        <w:rPr>
          <w:rFonts w:ascii="Times New Roman" w:hAnsi="Times New Roman"/>
          <w:b/>
          <w:bCs/>
          <w:sz w:val="20"/>
          <w:szCs w:val="20"/>
          <w:lang w:val="en-US"/>
        </w:rPr>
        <w:t>Image 1</w:t>
      </w:r>
      <w:r w:rsidR="009A24F4" w:rsidRPr="00D57402">
        <w:rPr>
          <w:rFonts w:ascii="Times New Roman" w:hAnsi="Times New Roman"/>
          <w:b/>
          <w:bCs/>
          <w:sz w:val="20"/>
          <w:szCs w:val="20"/>
          <w:lang w:val="en-US"/>
        </w:rPr>
        <w:t>5</w:t>
      </w:r>
      <w:r w:rsidR="001D4D9C" w:rsidRPr="00D57402">
        <w:rPr>
          <w:rFonts w:ascii="Times New Roman" w:hAnsi="Times New Roman"/>
          <w:b/>
          <w:bCs/>
          <w:sz w:val="20"/>
          <w:szCs w:val="20"/>
          <w:lang w:val="en-US"/>
        </w:rPr>
        <w:t>:</w:t>
      </w:r>
      <w:r w:rsidR="001D4D9C" w:rsidRPr="00D57402">
        <w:rPr>
          <w:rFonts w:ascii="Times New Roman" w:hAnsi="Times New Roman"/>
          <w:sz w:val="20"/>
          <w:szCs w:val="20"/>
          <w:lang w:val="en-US"/>
        </w:rPr>
        <w:t xml:space="preserve"> Work in progress</w:t>
      </w:r>
    </w:p>
    <w:p w14:paraId="33F18E7C" w14:textId="77777777" w:rsidR="003D143A" w:rsidRDefault="003D143A" w:rsidP="003D143A">
      <w:pPr>
        <w:spacing w:after="120" w:line="360" w:lineRule="auto"/>
        <w:jc w:val="both"/>
        <w:rPr>
          <w:rFonts w:ascii="Times New Roman" w:hAnsi="Times New Roman"/>
        </w:rPr>
      </w:pPr>
      <w:r>
        <w:rPr>
          <w:rFonts w:ascii="Times New Roman" w:hAnsi="Times New Roman"/>
          <w:noProof/>
        </w:rPr>
        <w:drawing>
          <wp:inline distT="0" distB="0" distL="0" distR="0" wp14:anchorId="623E0796" wp14:editId="00B5F1D8">
            <wp:extent cx="2711395" cy="3615195"/>
            <wp:effectExtent l="0" t="0" r="0" b="4445"/>
            <wp:docPr id="254319099" name="Εικόνα 157" descr="Εικόνα που περιέχει άτομο, παιδική τέχνη, Μάθηση, ρουχισμό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319099" name="Εικόνα 157" descr="Εικόνα που περιέχει άτομο, παιδική τέχνη, Μάθηση, ρουχισμός&#10;&#10;Το περιεχόμενο που δημιουργείται από AI ενδέχεται να είναι εσφαλμένο."/>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717192" cy="3622925"/>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5F0B919B" wp14:editId="59DDD29B">
            <wp:extent cx="2671638" cy="3562184"/>
            <wp:effectExtent l="0" t="0" r="0" b="635"/>
            <wp:docPr id="1133563532" name="Εικόνα 158" descr="Εικόνα που περιέχει άτομο, Μάθηση, εσωτερικός χώρος, ρουχισμό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563532" name="Εικόνα 158" descr="Εικόνα που περιέχει άτομο, Μάθηση, εσωτερικός χώρος, ρουχισμός&#10;&#10;Το περιεχόμενο που δημιουργείται από AI ενδέχεται να είναι εσφαλμένο."/>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693779" cy="3591705"/>
                    </a:xfrm>
                    <a:prstGeom prst="rect">
                      <a:avLst/>
                    </a:prstGeom>
                  </pic:spPr>
                </pic:pic>
              </a:graphicData>
            </a:graphic>
          </wp:inline>
        </w:drawing>
      </w:r>
    </w:p>
    <w:p w14:paraId="02D9648E" w14:textId="5607D97D" w:rsidR="001D4D9C" w:rsidRPr="00D57402" w:rsidRDefault="001D4D9C" w:rsidP="003D143A">
      <w:pPr>
        <w:spacing w:after="120" w:line="360" w:lineRule="auto"/>
        <w:jc w:val="both"/>
        <w:rPr>
          <w:rFonts w:ascii="Times New Roman" w:hAnsi="Times New Roman"/>
          <w:sz w:val="20"/>
          <w:szCs w:val="20"/>
        </w:rPr>
      </w:pPr>
      <w:r w:rsidRPr="00D57402">
        <w:rPr>
          <w:rFonts w:ascii="Times New Roman" w:hAnsi="Times New Roman"/>
          <w:b/>
          <w:bCs/>
          <w:sz w:val="20"/>
          <w:szCs w:val="20"/>
        </w:rPr>
        <w:t>Image 1</w:t>
      </w:r>
      <w:r w:rsidR="009A24F4" w:rsidRPr="00D57402">
        <w:rPr>
          <w:rFonts w:ascii="Times New Roman" w:hAnsi="Times New Roman"/>
          <w:b/>
          <w:bCs/>
          <w:sz w:val="20"/>
          <w:szCs w:val="20"/>
        </w:rPr>
        <w:t>6</w:t>
      </w:r>
      <w:r w:rsidR="00FF137D" w:rsidRPr="00D57402">
        <w:rPr>
          <w:rFonts w:ascii="Times New Roman" w:hAnsi="Times New Roman"/>
          <w:b/>
          <w:bCs/>
          <w:sz w:val="20"/>
          <w:szCs w:val="20"/>
        </w:rPr>
        <w:t>:</w:t>
      </w:r>
      <w:r w:rsidRPr="00D57402">
        <w:rPr>
          <w:rFonts w:ascii="Times New Roman" w:hAnsi="Times New Roman"/>
          <w:sz w:val="20"/>
          <w:szCs w:val="20"/>
        </w:rPr>
        <w:t xml:space="preserve"> </w:t>
      </w:r>
      <w:r w:rsidR="00FF137D" w:rsidRPr="00D57402">
        <w:rPr>
          <w:rFonts w:ascii="Times New Roman" w:hAnsi="Times New Roman"/>
          <w:sz w:val="20"/>
          <w:szCs w:val="20"/>
        </w:rPr>
        <w:t>Individual work</w:t>
      </w:r>
      <w:r w:rsidR="00FF137D" w:rsidRPr="00D57402">
        <w:rPr>
          <w:rFonts w:ascii="Times New Roman" w:hAnsi="Times New Roman"/>
          <w:sz w:val="20"/>
          <w:szCs w:val="20"/>
        </w:rPr>
        <w:tab/>
      </w:r>
      <w:r w:rsidR="00FF137D" w:rsidRPr="00D57402">
        <w:rPr>
          <w:rFonts w:ascii="Times New Roman" w:hAnsi="Times New Roman"/>
          <w:sz w:val="20"/>
          <w:szCs w:val="20"/>
        </w:rPr>
        <w:tab/>
      </w:r>
      <w:r w:rsidR="00FF137D" w:rsidRPr="00D57402">
        <w:rPr>
          <w:rFonts w:ascii="Times New Roman" w:hAnsi="Times New Roman"/>
          <w:sz w:val="20"/>
          <w:szCs w:val="20"/>
        </w:rPr>
        <w:tab/>
        <w:t xml:space="preserve"> </w:t>
      </w:r>
      <w:r w:rsidR="00FF137D" w:rsidRPr="00D57402">
        <w:rPr>
          <w:rFonts w:ascii="Times New Roman" w:hAnsi="Times New Roman"/>
          <w:b/>
          <w:bCs/>
          <w:sz w:val="20"/>
          <w:szCs w:val="20"/>
        </w:rPr>
        <w:t xml:space="preserve">Image </w:t>
      </w:r>
      <w:r w:rsidR="00CD017E" w:rsidRPr="00D57402">
        <w:rPr>
          <w:rFonts w:ascii="Times New Roman" w:hAnsi="Times New Roman"/>
          <w:b/>
          <w:bCs/>
          <w:sz w:val="20"/>
          <w:szCs w:val="20"/>
        </w:rPr>
        <w:t>1</w:t>
      </w:r>
      <w:r w:rsidR="009A24F4" w:rsidRPr="00D57402">
        <w:rPr>
          <w:rFonts w:ascii="Times New Roman" w:hAnsi="Times New Roman"/>
          <w:b/>
          <w:bCs/>
          <w:sz w:val="20"/>
          <w:szCs w:val="20"/>
        </w:rPr>
        <w:t>7</w:t>
      </w:r>
      <w:r w:rsidR="00CD017E" w:rsidRPr="00D57402">
        <w:rPr>
          <w:rFonts w:ascii="Times New Roman" w:hAnsi="Times New Roman"/>
          <w:b/>
          <w:bCs/>
          <w:sz w:val="20"/>
          <w:szCs w:val="20"/>
        </w:rPr>
        <w:t>:</w:t>
      </w:r>
      <w:r w:rsidR="00CD017E" w:rsidRPr="00D57402">
        <w:rPr>
          <w:rFonts w:ascii="Times New Roman" w:hAnsi="Times New Roman"/>
          <w:sz w:val="20"/>
          <w:szCs w:val="20"/>
        </w:rPr>
        <w:t xml:space="preserve"> Sharing the table and materials</w:t>
      </w:r>
    </w:p>
    <w:p w14:paraId="54F408EE" w14:textId="77777777" w:rsidR="003D143A" w:rsidRDefault="003D143A" w:rsidP="003D143A">
      <w:pPr>
        <w:spacing w:after="120" w:line="360" w:lineRule="auto"/>
        <w:jc w:val="both"/>
        <w:rPr>
          <w:rFonts w:ascii="Times New Roman" w:hAnsi="Times New Roman"/>
        </w:rPr>
      </w:pPr>
    </w:p>
    <w:p w14:paraId="083F5034" w14:textId="46CE1730" w:rsidR="003D143A" w:rsidRPr="00600457" w:rsidRDefault="003D143A" w:rsidP="003D143A">
      <w:pPr>
        <w:pStyle w:val="30"/>
        <w:numPr>
          <w:ilvl w:val="0"/>
          <w:numId w:val="0"/>
        </w:numPr>
        <w:spacing w:before="0" w:after="240"/>
        <w:rPr>
          <w:rFonts w:ascii="Times New Roman" w:hAnsi="Times New Roman"/>
          <w:sz w:val="24"/>
          <w:szCs w:val="24"/>
        </w:rPr>
      </w:pPr>
      <w:bookmarkStart w:id="41" w:name="_Toc209510238"/>
      <w:r w:rsidRPr="00600457">
        <w:rPr>
          <w:rFonts w:ascii="Times New Roman" w:hAnsi="Times New Roman"/>
          <w:sz w:val="24"/>
          <w:szCs w:val="24"/>
        </w:rPr>
        <w:lastRenderedPageBreak/>
        <w:t>2.</w:t>
      </w:r>
      <w:r w:rsidR="00E42AD1">
        <w:rPr>
          <w:rFonts w:ascii="Times New Roman" w:hAnsi="Times New Roman"/>
          <w:sz w:val="24"/>
          <w:szCs w:val="24"/>
        </w:rPr>
        <w:t>3</w:t>
      </w:r>
      <w:r w:rsidRPr="00600457">
        <w:rPr>
          <w:rFonts w:ascii="Times New Roman" w:hAnsi="Times New Roman"/>
          <w:sz w:val="24"/>
          <w:szCs w:val="24"/>
        </w:rPr>
        <w:t xml:space="preserve">.3 </w:t>
      </w:r>
      <w:r w:rsidR="00E42AD1" w:rsidRPr="00E42AD1">
        <w:rPr>
          <w:rFonts w:ascii="Times New Roman" w:hAnsi="Times New Roman"/>
          <w:sz w:val="24"/>
          <w:szCs w:val="24"/>
        </w:rPr>
        <w:t>Presentation and Interpretation of Paintings</w:t>
      </w:r>
      <w:bookmarkEnd w:id="41"/>
    </w:p>
    <w:p w14:paraId="16204195" w14:textId="77777777" w:rsidR="00C42C7A" w:rsidRDefault="002D7E8B" w:rsidP="003D143A">
      <w:pPr>
        <w:spacing w:after="120" w:line="360" w:lineRule="auto"/>
        <w:jc w:val="both"/>
        <w:rPr>
          <w:rFonts w:ascii="Times New Roman" w:hAnsi="Times New Roman"/>
        </w:rPr>
      </w:pPr>
      <w:r w:rsidRPr="002D7E8B">
        <w:rPr>
          <w:rFonts w:ascii="Times New Roman" w:hAnsi="Times New Roman"/>
        </w:rPr>
        <w:t xml:space="preserve">The paintings produced display a wide range of expressions and themes, reflecting the diversity of the children’s ideas. Although no specific theme was set, many works were indirectly linked to values such as cooperation, solidarity, and the avoidance of waste. Overall, the collection illustrates children’s creativity and confirms the role of art as an effective tool for awareness-raising. Representative photographs of the works follow. </w:t>
      </w:r>
    </w:p>
    <w:p w14:paraId="27E92D2F" w14:textId="4B60C64D" w:rsidR="009A24F4" w:rsidRDefault="009A24F4" w:rsidP="003D143A">
      <w:pPr>
        <w:spacing w:after="120" w:line="360" w:lineRule="auto"/>
        <w:jc w:val="both"/>
        <w:rPr>
          <w:rFonts w:ascii="Times New Roman" w:hAnsi="Times New Roman"/>
          <w:lang w:val="el-GR"/>
        </w:rPr>
      </w:pPr>
      <w:r>
        <w:rPr>
          <w:rFonts w:ascii="Times New Roman" w:hAnsi="Times New Roman"/>
          <w:noProof/>
        </w:rPr>
        <mc:AlternateContent>
          <mc:Choice Requires="wps">
            <w:drawing>
              <wp:anchor distT="0" distB="0" distL="114300" distR="114300" simplePos="0" relativeHeight="251665408" behindDoc="1" locked="0" layoutInCell="1" allowOverlap="1" wp14:anchorId="56739465" wp14:editId="08917035">
                <wp:simplePos x="0" y="0"/>
                <wp:positionH relativeFrom="margin">
                  <wp:posOffset>-199390</wp:posOffset>
                </wp:positionH>
                <wp:positionV relativeFrom="paragraph">
                  <wp:posOffset>34290</wp:posOffset>
                </wp:positionV>
                <wp:extent cx="5934075" cy="6734175"/>
                <wp:effectExtent l="0" t="0" r="28575" b="28575"/>
                <wp:wrapNone/>
                <wp:docPr id="153128519" name="Ορθογώνιο 9"/>
                <wp:cNvGraphicFramePr/>
                <a:graphic xmlns:a="http://schemas.openxmlformats.org/drawingml/2006/main">
                  <a:graphicData uri="http://schemas.microsoft.com/office/word/2010/wordprocessingShape">
                    <wps:wsp>
                      <wps:cNvSpPr/>
                      <wps:spPr>
                        <a:xfrm>
                          <a:off x="0" y="0"/>
                          <a:ext cx="5934075" cy="6734175"/>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78A9BB" id="Ορθογώνιο 9" o:spid="_x0000_s1026" style="position:absolute;margin-left:-15.7pt;margin-top:2.7pt;width:467.25pt;height:530.2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" fillcolor="#fff2cc [663]" strokecolor="#091723 [484]" strokeweight="1pt">
                <w10:wrap anchorx="margin"/>
              </v:rect>
            </w:pict>
          </mc:Fallback>
        </mc:AlternateContent>
      </w:r>
    </w:p>
    <w:p w14:paraId="71B74C2D" w14:textId="168A1BFF" w:rsidR="003D143A" w:rsidRDefault="003D143A" w:rsidP="009A24F4">
      <w:pPr>
        <w:spacing w:after="120" w:line="360" w:lineRule="auto"/>
        <w:jc w:val="both"/>
        <w:rPr>
          <w:rFonts w:ascii="Times New Roman" w:hAnsi="Times New Roman"/>
        </w:rPr>
      </w:pPr>
      <w:r>
        <w:rPr>
          <w:rFonts w:ascii="Times New Roman" w:hAnsi="Times New Roman"/>
          <w:noProof/>
        </w:rPr>
        <w:drawing>
          <wp:inline distT="0" distB="0" distL="0" distR="0" wp14:anchorId="2DE56DCF" wp14:editId="4E8A4C69">
            <wp:extent cx="2209800" cy="3146097"/>
            <wp:effectExtent l="0" t="0" r="0" b="0"/>
            <wp:docPr id="658670908" name="Εικόνα 122" descr="Εικόνα που περιέχει σκίτσο/σχέδιο, ζωγραφιά, ζωγραφική, παιδ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670908" name="Εικόνα 122" descr="Εικόνα που περιέχει σκίτσο/σχέδιο, ζωγραφιά, ζωγραφική, παιδική τέχνη&#10;&#10;Το περιεχόμενο που δημιουργείται από AI ενδέχεται να είναι εσφαλμένο."/>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220527" cy="3161369"/>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3943F9DC" wp14:editId="7FD53CB8">
            <wp:extent cx="2987749" cy="2133666"/>
            <wp:effectExtent l="0" t="0" r="3175" b="0"/>
            <wp:docPr id="760935778" name="Εικόνα 123" descr="Εικόνα που περιέχει ζωγραφική, ζωγραφιά, παιδική τέχνη,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935778" name="Εικόνα 123" descr="Εικόνα που περιέχει ζωγραφική, ζωγραφιά, παιδική τέχνη, τέχνη&#10;&#10;Το περιεχόμενο που δημιουργείται από AI ενδέχεται να είναι εσφαλμένο."/>
                    <pic:cNvPicPr/>
                  </pic:nvPicPr>
                  <pic:blipFill>
                    <a:blip r:embed="rId77" cstate="print">
                      <a:extLst>
                        <a:ext uri="{28A0092B-C50C-407E-A947-70E740481C1C}">
                          <a14:useLocalDpi xmlns:a14="http://schemas.microsoft.com/office/drawing/2010/main" val="0"/>
                        </a:ext>
                      </a:extLst>
                    </a:blip>
                    <a:stretch>
                      <a:fillRect/>
                    </a:stretch>
                  </pic:blipFill>
                  <pic:spPr>
                    <a:xfrm>
                      <a:off x="0" y="0"/>
                      <a:ext cx="3002105" cy="2143918"/>
                    </a:xfrm>
                    <a:prstGeom prst="rect">
                      <a:avLst/>
                    </a:prstGeom>
                  </pic:spPr>
                </pic:pic>
              </a:graphicData>
            </a:graphic>
          </wp:inline>
        </w:drawing>
      </w:r>
      <w:r>
        <w:rPr>
          <w:rFonts w:ascii="Times New Roman" w:hAnsi="Times New Roman"/>
          <w:noProof/>
        </w:rPr>
        <w:drawing>
          <wp:inline distT="0" distB="0" distL="0" distR="0" wp14:anchorId="328749D8" wp14:editId="0B28A5A2">
            <wp:extent cx="3040912" cy="2175459"/>
            <wp:effectExtent l="0" t="0" r="7620" b="0"/>
            <wp:docPr id="886587776" name="Εικόνα 125" descr="Εικόνα που περιέχει ζωγραφιά, παιδική τέχνη, σκίτσο/σχέδιο,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587776" name="Εικόνα 125" descr="Εικόνα που περιέχει ζωγραφιά, παιδική τέχνη, σκίτσο/σχέδιο, ζωγραφική&#10;&#10;Το περιεχόμενο που δημιουργείται από AI ενδέχεται να είναι εσφαλμένο."/>
                    <pic:cNvPicPr/>
                  </pic:nvPicPr>
                  <pic:blipFill>
                    <a:blip r:embed="rId78" cstate="print">
                      <a:extLst>
                        <a:ext uri="{28A0092B-C50C-407E-A947-70E740481C1C}">
                          <a14:useLocalDpi xmlns:a14="http://schemas.microsoft.com/office/drawing/2010/main" val="0"/>
                        </a:ext>
                      </a:extLst>
                    </a:blip>
                    <a:stretch>
                      <a:fillRect/>
                    </a:stretch>
                  </pic:blipFill>
                  <pic:spPr>
                    <a:xfrm>
                      <a:off x="0" y="0"/>
                      <a:ext cx="3059034" cy="2188423"/>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3166FA3D" wp14:editId="366AB7BE">
            <wp:extent cx="2235848" cy="3093921"/>
            <wp:effectExtent l="0" t="0" r="0" b="0"/>
            <wp:docPr id="1010877884" name="Εικόνα 124" descr="Εικόνα που περιέχει ζωγραφιά, παιδική τέχνη, εικονογράφηση, πεταλούδα&#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877884" name="Εικόνα 124" descr="Εικόνα που περιέχει ζωγραφιά, παιδική τέχνη, εικονογράφηση, πεταλούδα&#10;&#10;Το περιεχόμενο που δημιουργείται από AI ενδέχεται να είναι εσφαλμένο."/>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240457" cy="3100299"/>
                    </a:xfrm>
                    <a:prstGeom prst="rect">
                      <a:avLst/>
                    </a:prstGeom>
                  </pic:spPr>
                </pic:pic>
              </a:graphicData>
            </a:graphic>
          </wp:inline>
        </w:drawing>
      </w:r>
      <w:r w:rsidR="00BA4888">
        <w:rPr>
          <w:rFonts w:ascii="Times New Roman" w:hAnsi="Times New Roman"/>
          <w:noProof/>
        </w:rPr>
        <w:lastRenderedPageBreak/>
        <mc:AlternateContent>
          <mc:Choice Requires="wps">
            <w:drawing>
              <wp:anchor distT="0" distB="0" distL="114300" distR="114300" simplePos="0" relativeHeight="251663360" behindDoc="1" locked="0" layoutInCell="1" allowOverlap="1" wp14:anchorId="74BFD609" wp14:editId="059F1CDB">
                <wp:simplePos x="0" y="0"/>
                <wp:positionH relativeFrom="column">
                  <wp:posOffset>-275874</wp:posOffset>
                </wp:positionH>
                <wp:positionV relativeFrom="paragraph">
                  <wp:posOffset>-327545</wp:posOffset>
                </wp:positionV>
                <wp:extent cx="6237027" cy="7997588"/>
                <wp:effectExtent l="0" t="0" r="11430" b="22860"/>
                <wp:wrapNone/>
                <wp:docPr id="1542275677" name="Ορθογώνιο 7"/>
                <wp:cNvGraphicFramePr/>
                <a:graphic xmlns:a="http://schemas.openxmlformats.org/drawingml/2006/main">
                  <a:graphicData uri="http://schemas.microsoft.com/office/word/2010/wordprocessingShape">
                    <wps:wsp>
                      <wps:cNvSpPr/>
                      <wps:spPr>
                        <a:xfrm>
                          <a:off x="0" y="0"/>
                          <a:ext cx="6237027" cy="7997588"/>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1E9662" id="Ορθογώνιο 7" o:spid="_x0000_s1026" style="position:absolute;margin-left:-21.7pt;margin-top:-25.8pt;width:491.1pt;height:629.7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" fillcolor="#fff2cc [663]" strokecolor="#091723 [484]" strokeweight="1pt"/>
            </w:pict>
          </mc:Fallback>
        </mc:AlternateContent>
      </w:r>
      <w:r>
        <w:rPr>
          <w:rFonts w:ascii="Times New Roman" w:hAnsi="Times New Roman"/>
          <w:noProof/>
        </w:rPr>
        <w:drawing>
          <wp:inline distT="0" distB="0" distL="0" distR="0" wp14:anchorId="0BC8A613" wp14:editId="2B97CC98">
            <wp:extent cx="5464559" cy="3823064"/>
            <wp:effectExtent l="0" t="0" r="3175" b="6350"/>
            <wp:docPr id="187604467" name="Εικόνα 126" descr="Εικόνα που περιέχει ζωγραφιά, κείμενο, παιδική τέχνη,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04467" name="Εικόνα 126" descr="Εικόνα που περιέχει ζωγραφιά, κείμενο, παιδική τέχνη, σκίτσο/σχέδιο&#10;&#10;Το περιεχόμενο που δημιουργείται από AI ενδέχεται να είναι εσφαλμένο."/>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518167" cy="3860569"/>
                    </a:xfrm>
                    <a:prstGeom prst="rect">
                      <a:avLst/>
                    </a:prstGeom>
                  </pic:spPr>
                </pic:pic>
              </a:graphicData>
            </a:graphic>
          </wp:inline>
        </w:drawing>
      </w:r>
      <w:r>
        <w:rPr>
          <w:rFonts w:ascii="Times New Roman" w:hAnsi="Times New Roman"/>
          <w:noProof/>
        </w:rPr>
        <w:drawing>
          <wp:inline distT="0" distB="0" distL="0" distR="0" wp14:anchorId="7990A4B4" wp14:editId="4284EE6F">
            <wp:extent cx="2474600" cy="3487142"/>
            <wp:effectExtent l="0" t="0" r="1905" b="0"/>
            <wp:docPr id="939422261" name="Εικόνα 128" descr="Εικόνα που περιέχει ζωγραφική, ζωγραφιά, παιδική τέχνη,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422261" name="Εικόνα 128" descr="Εικόνα που περιέχει ζωγραφική, ζωγραφιά, παιδική τέχνη, σκίτσο/σχέδιο&#10;&#10;Το περιεχόμενο που δημιουργείται από AI ενδέχεται να είναι εσφαλμένο."/>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488576" cy="3506837"/>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7DD9A242" wp14:editId="3717BB0E">
            <wp:extent cx="2913321" cy="2073850"/>
            <wp:effectExtent l="0" t="0" r="1905" b="3175"/>
            <wp:docPr id="647978446" name="Εικόνα 129" descr="Εικόνα που περιέχει παιδική τέχνη, ζωγραφιά, σκίτσο/σχέδιο, εικονογράφησ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978446" name="Εικόνα 129" descr="Εικόνα που περιέχει παιδική τέχνη, ζωγραφιά, σκίτσο/σχέδιο, εικονογράφηση&#10;&#10;Το περιεχόμενο που δημιουργείται από AI ενδέχεται να είναι εσφαλμένο."/>
                    <pic:cNvPicPr/>
                  </pic:nvPicPr>
                  <pic:blipFill>
                    <a:blip r:embed="rId82" cstate="print">
                      <a:extLst>
                        <a:ext uri="{28A0092B-C50C-407E-A947-70E740481C1C}">
                          <a14:useLocalDpi xmlns:a14="http://schemas.microsoft.com/office/drawing/2010/main" val="0"/>
                        </a:ext>
                      </a:extLst>
                    </a:blip>
                    <a:stretch>
                      <a:fillRect/>
                    </a:stretch>
                  </pic:blipFill>
                  <pic:spPr>
                    <a:xfrm>
                      <a:off x="0" y="0"/>
                      <a:ext cx="2940524" cy="2093214"/>
                    </a:xfrm>
                    <a:prstGeom prst="rect">
                      <a:avLst/>
                    </a:prstGeom>
                  </pic:spPr>
                </pic:pic>
              </a:graphicData>
            </a:graphic>
          </wp:inline>
        </w:drawing>
      </w:r>
    </w:p>
    <w:p w14:paraId="1FF25AA1" w14:textId="76838448" w:rsidR="003D143A" w:rsidRDefault="00BA4888" w:rsidP="003D143A">
      <w:pPr>
        <w:spacing w:after="120" w:line="360" w:lineRule="auto"/>
        <w:rPr>
          <w:rFonts w:ascii="Times New Roman" w:hAnsi="Times New Roman"/>
        </w:rPr>
      </w:pPr>
      <w:r>
        <w:rPr>
          <w:rFonts w:ascii="Times New Roman" w:hAnsi="Times New Roman"/>
          <w:noProof/>
        </w:rPr>
        <w:lastRenderedPageBreak/>
        <mc:AlternateContent>
          <mc:Choice Requires="wps">
            <w:drawing>
              <wp:anchor distT="0" distB="0" distL="114300" distR="114300" simplePos="0" relativeHeight="251664384" behindDoc="1" locked="0" layoutInCell="1" allowOverlap="1" wp14:anchorId="6783D5FD" wp14:editId="3197749E">
                <wp:simplePos x="0" y="0"/>
                <wp:positionH relativeFrom="column">
                  <wp:posOffset>-248579</wp:posOffset>
                </wp:positionH>
                <wp:positionV relativeFrom="paragraph">
                  <wp:posOffset>-191069</wp:posOffset>
                </wp:positionV>
                <wp:extent cx="6223379" cy="8065827"/>
                <wp:effectExtent l="0" t="0" r="25400" b="11430"/>
                <wp:wrapNone/>
                <wp:docPr id="1953715715" name="Ορθογώνιο 8"/>
                <wp:cNvGraphicFramePr/>
                <a:graphic xmlns:a="http://schemas.openxmlformats.org/drawingml/2006/main">
                  <a:graphicData uri="http://schemas.microsoft.com/office/word/2010/wordprocessingShape">
                    <wps:wsp>
                      <wps:cNvSpPr/>
                      <wps:spPr>
                        <a:xfrm>
                          <a:off x="0" y="0"/>
                          <a:ext cx="6223379" cy="8065827"/>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CACEA9" id="Ορθογώνιο 8" o:spid="_x0000_s1026" style="position:absolute;margin-left:-19.55pt;margin-top:-15.05pt;width:490.05pt;height:635.1pt;z-index:-25165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" fillcolor="#fff2cc [663]" strokecolor="#091723 [484]" strokeweight="1pt"/>
            </w:pict>
          </mc:Fallback>
        </mc:AlternateContent>
      </w:r>
      <w:r w:rsidR="003D143A">
        <w:rPr>
          <w:rFonts w:ascii="Times New Roman" w:hAnsi="Times New Roman"/>
          <w:noProof/>
        </w:rPr>
        <w:drawing>
          <wp:inline distT="0" distB="0" distL="0" distR="0" wp14:anchorId="3104AFEA" wp14:editId="1BDD5F81">
            <wp:extent cx="5673779" cy="3976577"/>
            <wp:effectExtent l="0" t="0" r="3175" b="5080"/>
            <wp:docPr id="1184586320" name="Εικόνα 127" descr="Εικόνα που περιέχει παιδική τέχνη, ζωγραφιά, φαγητό,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586320" name="Εικόνα 127" descr="Εικόνα που περιέχει παιδική τέχνη, ζωγραφιά, φαγητό, τέχνη&#10;&#10;Το περιεχόμενο που δημιουργείται από AI ενδέχεται να είναι εσφαλμένο."/>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698087" cy="3993614"/>
                    </a:xfrm>
                    <a:prstGeom prst="rect">
                      <a:avLst/>
                    </a:prstGeom>
                  </pic:spPr>
                </pic:pic>
              </a:graphicData>
            </a:graphic>
          </wp:inline>
        </w:drawing>
      </w:r>
      <w:r w:rsidR="003D143A">
        <w:rPr>
          <w:rFonts w:ascii="Times New Roman" w:hAnsi="Times New Roman"/>
          <w:noProof/>
        </w:rPr>
        <w:drawing>
          <wp:inline distT="0" distB="0" distL="0" distR="0" wp14:anchorId="16A593E2" wp14:editId="69270B88">
            <wp:extent cx="2817628" cy="2008953"/>
            <wp:effectExtent l="0" t="0" r="1905" b="0"/>
            <wp:docPr id="1306504145" name="Εικόνα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504145" name="Εικόνα 1306504145"/>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850633" cy="2032485"/>
                    </a:xfrm>
                    <a:prstGeom prst="rect">
                      <a:avLst/>
                    </a:prstGeom>
                  </pic:spPr>
                </pic:pic>
              </a:graphicData>
            </a:graphic>
          </wp:inline>
        </w:drawing>
      </w:r>
      <w:r w:rsidR="003D143A">
        <w:rPr>
          <w:rFonts w:ascii="Times New Roman" w:hAnsi="Times New Roman"/>
        </w:rPr>
        <w:t xml:space="preserve">  </w:t>
      </w:r>
      <w:r w:rsidR="003D143A">
        <w:rPr>
          <w:rFonts w:ascii="Times New Roman" w:hAnsi="Times New Roman"/>
          <w:noProof/>
        </w:rPr>
        <w:drawing>
          <wp:inline distT="0" distB="0" distL="0" distR="0" wp14:anchorId="19F256B8" wp14:editId="00F5A36B">
            <wp:extent cx="2626242" cy="3501053"/>
            <wp:effectExtent l="0" t="0" r="3175" b="4445"/>
            <wp:docPr id="1559044335" name="Εικόνα 131" descr="Εικόνα που περιέχει τέχνη, κείμενο, σκίτσο/σχέδιο,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044335" name="Εικόνα 131" descr="Εικόνα που περιέχει τέχνη, κείμενο, σκίτσο/σχέδιο, ζωγραφιά&#10;&#10;Το περιεχόμενο που δημιουργείται από AI ενδέχεται να είναι εσφαλμένο."/>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655827" cy="3540493"/>
                    </a:xfrm>
                    <a:prstGeom prst="rect">
                      <a:avLst/>
                    </a:prstGeom>
                  </pic:spPr>
                </pic:pic>
              </a:graphicData>
            </a:graphic>
          </wp:inline>
        </w:drawing>
      </w:r>
      <w:r>
        <w:rPr>
          <w:rFonts w:ascii="Times New Roman" w:hAnsi="Times New Roman"/>
          <w:noProof/>
        </w:rPr>
        <w:lastRenderedPageBreak/>
        <mc:AlternateContent>
          <mc:Choice Requires="wps">
            <w:drawing>
              <wp:anchor distT="0" distB="0" distL="114300" distR="114300" simplePos="0" relativeHeight="251666432" behindDoc="1" locked="0" layoutInCell="1" allowOverlap="1" wp14:anchorId="2E76A75B" wp14:editId="19EA32D2">
                <wp:simplePos x="0" y="0"/>
                <wp:positionH relativeFrom="column">
                  <wp:posOffset>-166692</wp:posOffset>
                </wp:positionH>
                <wp:positionV relativeFrom="paragraph">
                  <wp:posOffset>-163773</wp:posOffset>
                </wp:positionV>
                <wp:extent cx="5923128" cy="7956645"/>
                <wp:effectExtent l="0" t="0" r="20955" b="25400"/>
                <wp:wrapNone/>
                <wp:docPr id="1960141048" name="Ορθογώνιο 10"/>
                <wp:cNvGraphicFramePr/>
                <a:graphic xmlns:a="http://schemas.openxmlformats.org/drawingml/2006/main">
                  <a:graphicData uri="http://schemas.microsoft.com/office/word/2010/wordprocessingShape">
                    <wps:wsp>
                      <wps:cNvSpPr/>
                      <wps:spPr>
                        <a:xfrm>
                          <a:off x="0" y="0"/>
                          <a:ext cx="5923128" cy="7956645"/>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931F22" id="Ορθογώνιο 10" o:spid="_x0000_s1026" style="position:absolute;margin-left:-13.15pt;margin-top:-12.9pt;width:466.4pt;height:626.5pt;z-index:-25165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" fillcolor="#fff2cc [663]" strokecolor="#091723 [484]" strokeweight="1pt"/>
            </w:pict>
          </mc:Fallback>
        </mc:AlternateContent>
      </w:r>
      <w:r w:rsidR="003D143A">
        <w:rPr>
          <w:rFonts w:ascii="Times New Roman" w:hAnsi="Times New Roman"/>
          <w:noProof/>
        </w:rPr>
        <w:drawing>
          <wp:inline distT="0" distB="0" distL="0" distR="0" wp14:anchorId="6A8AF9CA" wp14:editId="709DA3E1">
            <wp:extent cx="2721935" cy="1957228"/>
            <wp:effectExtent l="0" t="0" r="2540" b="5080"/>
            <wp:docPr id="1845043675" name="Εικόνα 132" descr="Εικόνα που περιέχει κείμενο, παιδική τέχνη, σκίτσο/σχέδιο,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043675" name="Εικόνα 132" descr="Εικόνα που περιέχει κείμενο, παιδική τέχνη, σκίτσο/σχέδιο, ζωγραφιά&#10;&#10;Το περιεχόμενο που δημιουργείται από AI ενδέχεται να είναι εσφαλμένο."/>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729785" cy="1962873"/>
                    </a:xfrm>
                    <a:prstGeom prst="rect">
                      <a:avLst/>
                    </a:prstGeom>
                  </pic:spPr>
                </pic:pic>
              </a:graphicData>
            </a:graphic>
          </wp:inline>
        </w:drawing>
      </w:r>
      <w:r w:rsidR="003D143A">
        <w:rPr>
          <w:rFonts w:ascii="Times New Roman" w:hAnsi="Times New Roman"/>
        </w:rPr>
        <w:t xml:space="preserve">  </w:t>
      </w:r>
      <w:r w:rsidR="003D143A">
        <w:rPr>
          <w:rFonts w:ascii="Times New Roman" w:hAnsi="Times New Roman"/>
          <w:noProof/>
        </w:rPr>
        <w:drawing>
          <wp:inline distT="0" distB="0" distL="0" distR="0" wp14:anchorId="6AA4F0D0" wp14:editId="54B741FD">
            <wp:extent cx="2748030" cy="1935126"/>
            <wp:effectExtent l="0" t="0" r="0" b="8255"/>
            <wp:docPr id="669164275" name="Εικόνα 133" descr="Εικόνα που περιέχει κείμενο, παιδική τέχνη, ζωγραφιά,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164275" name="Εικόνα 133" descr="Εικόνα που περιέχει κείμενο, παιδική τέχνη, ζωγραφιά, σκίτσο/σχέδιο&#10;&#10;Το περιεχόμενο που δημιουργείται από AI ενδέχεται να είναι εσφαλμένο."/>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773649" cy="1953167"/>
                    </a:xfrm>
                    <a:prstGeom prst="rect">
                      <a:avLst/>
                    </a:prstGeom>
                  </pic:spPr>
                </pic:pic>
              </a:graphicData>
            </a:graphic>
          </wp:inline>
        </w:drawing>
      </w:r>
    </w:p>
    <w:p w14:paraId="2F8B84C4" w14:textId="77777777" w:rsidR="003D143A" w:rsidRDefault="003D143A" w:rsidP="003D143A">
      <w:pPr>
        <w:spacing w:after="120" w:line="360" w:lineRule="auto"/>
        <w:rPr>
          <w:rFonts w:ascii="Times New Roman" w:hAnsi="Times New Roman"/>
        </w:rPr>
      </w:pPr>
      <w:r>
        <w:rPr>
          <w:rFonts w:ascii="Times New Roman" w:hAnsi="Times New Roman"/>
          <w:noProof/>
        </w:rPr>
        <w:drawing>
          <wp:inline distT="0" distB="0" distL="0" distR="0" wp14:anchorId="156B6C5E" wp14:editId="246FE96B">
            <wp:extent cx="2349796" cy="3357772"/>
            <wp:effectExtent l="0" t="0" r="0" b="0"/>
            <wp:docPr id="1194238114" name="Εικόνα 134" descr="Εικόνα που περιέχει ζωγραφιά, σκίτσο/σχέδιο, ζωγραφική,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38114" name="Εικόνα 134" descr="Εικόνα που περιέχει ζωγραφιά, σκίτσο/σχέδιο, ζωγραφική, τέχνη&#10;&#10;Το περιεχόμενο που δημιουργείται από AI ενδέχεται να είναι εσφαλμένο."/>
                    <pic:cNvPicPr/>
                  </pic:nvPicPr>
                  <pic:blipFill>
                    <a:blip r:embed="rId88" cstate="print">
                      <a:extLst>
                        <a:ext uri="{28A0092B-C50C-407E-A947-70E740481C1C}">
                          <a14:useLocalDpi xmlns:a14="http://schemas.microsoft.com/office/drawing/2010/main" val="0"/>
                        </a:ext>
                      </a:extLst>
                    </a:blip>
                    <a:stretch>
                      <a:fillRect/>
                    </a:stretch>
                  </pic:blipFill>
                  <pic:spPr>
                    <a:xfrm>
                      <a:off x="0" y="0"/>
                      <a:ext cx="2360687" cy="3373334"/>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217360AE" wp14:editId="745A85D6">
            <wp:extent cx="2973320" cy="2115879"/>
            <wp:effectExtent l="0" t="0" r="0" b="0"/>
            <wp:docPr id="2122524235" name="Εικόνα 135" descr="Εικόνα που περιέχει παιδική τέχνη, ζωγραφιά, σκίτσο/σχέδιο, γραφικός χαρακτήρα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524235" name="Εικόνα 135" descr="Εικόνα που περιέχει παιδική τέχνη, ζωγραφιά, σκίτσο/σχέδιο, γραφικός χαρακτήρας&#10;&#10;Το περιεχόμενο που δημιουργείται από AI ενδέχεται να είναι εσφαλμένο."/>
                    <pic:cNvPicPr/>
                  </pic:nvPicPr>
                  <pic:blipFill>
                    <a:blip r:embed="rId89" cstate="print">
                      <a:extLst>
                        <a:ext uri="{28A0092B-C50C-407E-A947-70E740481C1C}">
                          <a14:useLocalDpi xmlns:a14="http://schemas.microsoft.com/office/drawing/2010/main" val="0"/>
                        </a:ext>
                      </a:extLst>
                    </a:blip>
                    <a:stretch>
                      <a:fillRect/>
                    </a:stretch>
                  </pic:blipFill>
                  <pic:spPr>
                    <a:xfrm>
                      <a:off x="0" y="0"/>
                      <a:ext cx="3018448" cy="2147993"/>
                    </a:xfrm>
                    <a:prstGeom prst="rect">
                      <a:avLst/>
                    </a:prstGeom>
                  </pic:spPr>
                </pic:pic>
              </a:graphicData>
            </a:graphic>
          </wp:inline>
        </w:drawing>
      </w:r>
    </w:p>
    <w:p w14:paraId="16712879" w14:textId="77777777" w:rsidR="003D143A" w:rsidRDefault="003D143A" w:rsidP="003D143A">
      <w:pPr>
        <w:spacing w:after="120" w:line="360" w:lineRule="auto"/>
        <w:rPr>
          <w:rFonts w:ascii="Times New Roman" w:hAnsi="Times New Roman"/>
        </w:rPr>
      </w:pPr>
      <w:r>
        <w:rPr>
          <w:rFonts w:ascii="Times New Roman" w:hAnsi="Times New Roman"/>
          <w:noProof/>
        </w:rPr>
        <w:drawing>
          <wp:inline distT="0" distB="0" distL="0" distR="0" wp14:anchorId="4C4DF1A4" wp14:editId="653C0940">
            <wp:extent cx="2708295" cy="1924493"/>
            <wp:effectExtent l="0" t="0" r="0" b="0"/>
            <wp:docPr id="473992900" name="Εικόνα 136" descr="Εικόνα που περιέχει παιδική τέχνη, ζωγραφιά, σκίτσο/σχέδιο,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92900" name="Εικόνα 136" descr="Εικόνα που περιέχει παιδική τέχνη, ζωγραφιά, σκίτσο/σχέδιο, τέχνη&#10;&#10;Το περιεχόμενο που δημιουργείται από AI ενδέχεται να είναι εσφαλμένο."/>
                    <pic:cNvPicPr/>
                  </pic:nvPicPr>
                  <pic:blipFill>
                    <a:blip r:embed="rId90" cstate="print">
                      <a:extLst>
                        <a:ext uri="{28A0092B-C50C-407E-A947-70E740481C1C}">
                          <a14:useLocalDpi xmlns:a14="http://schemas.microsoft.com/office/drawing/2010/main" val="0"/>
                        </a:ext>
                      </a:extLst>
                    </a:blip>
                    <a:stretch>
                      <a:fillRect/>
                    </a:stretch>
                  </pic:blipFill>
                  <pic:spPr>
                    <a:xfrm>
                      <a:off x="0" y="0"/>
                      <a:ext cx="2722603" cy="1934660"/>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4B3BD2F0" wp14:editId="5118103C">
            <wp:extent cx="2668772" cy="1900377"/>
            <wp:effectExtent l="0" t="0" r="0" b="5080"/>
            <wp:docPr id="1866888763" name="Εικόνα 137" descr="Εικόνα που περιέχει κείμενο, σκίτσο/σχέδιο, ζωγραφιά,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888763" name="Εικόνα 137" descr="Εικόνα που περιέχει κείμενο, σκίτσο/σχέδιο, ζωγραφιά, τέχνη&#10;&#10;Το περιεχόμενο που δημιουργείται από AI ενδέχεται να είναι εσφαλμένο."/>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708596" cy="1928735"/>
                    </a:xfrm>
                    <a:prstGeom prst="rect">
                      <a:avLst/>
                    </a:prstGeom>
                  </pic:spPr>
                </pic:pic>
              </a:graphicData>
            </a:graphic>
          </wp:inline>
        </w:drawing>
      </w:r>
    </w:p>
    <w:p w14:paraId="0E2A788F" w14:textId="18F55443" w:rsidR="003D143A" w:rsidRDefault="00BA4888" w:rsidP="003D143A">
      <w:pPr>
        <w:spacing w:after="120" w:line="360" w:lineRule="auto"/>
        <w:rPr>
          <w:rFonts w:ascii="Times New Roman" w:hAnsi="Times New Roman"/>
        </w:rPr>
      </w:pPr>
      <w:r>
        <w:rPr>
          <w:rFonts w:ascii="Times New Roman" w:hAnsi="Times New Roman"/>
          <w:noProof/>
        </w:rPr>
        <w:lastRenderedPageBreak/>
        <mc:AlternateContent>
          <mc:Choice Requires="wps">
            <w:drawing>
              <wp:anchor distT="0" distB="0" distL="114300" distR="114300" simplePos="0" relativeHeight="251667456" behindDoc="1" locked="0" layoutInCell="1" allowOverlap="1" wp14:anchorId="16AE50BB" wp14:editId="51B9949B">
                <wp:simplePos x="0" y="0"/>
                <wp:positionH relativeFrom="column">
                  <wp:posOffset>-275874</wp:posOffset>
                </wp:positionH>
                <wp:positionV relativeFrom="paragraph">
                  <wp:posOffset>-232012</wp:posOffset>
                </wp:positionV>
                <wp:extent cx="6168788" cy="8679976"/>
                <wp:effectExtent l="0" t="0" r="22860" b="26035"/>
                <wp:wrapNone/>
                <wp:docPr id="719378271" name="Ορθογώνιο 11"/>
                <wp:cNvGraphicFramePr/>
                <a:graphic xmlns:a="http://schemas.openxmlformats.org/drawingml/2006/main">
                  <a:graphicData uri="http://schemas.microsoft.com/office/word/2010/wordprocessingShape">
                    <wps:wsp>
                      <wps:cNvSpPr/>
                      <wps:spPr>
                        <a:xfrm>
                          <a:off x="0" y="0"/>
                          <a:ext cx="6168788" cy="8679976"/>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5B827A" id="Ορθογώνιο 11" o:spid="_x0000_s1026" style="position:absolute;margin-left:-21.7pt;margin-top:-18.25pt;width:485.75pt;height:683.45pt;z-index:-2516490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" fillcolor="#fff2cc [663]" strokecolor="#091723 [484]" strokeweight="1pt"/>
            </w:pict>
          </mc:Fallback>
        </mc:AlternateContent>
      </w:r>
      <w:r w:rsidR="003D143A">
        <w:rPr>
          <w:rFonts w:ascii="Times New Roman" w:hAnsi="Times New Roman"/>
          <w:noProof/>
        </w:rPr>
        <w:drawing>
          <wp:inline distT="0" distB="0" distL="0" distR="0" wp14:anchorId="2333BFD7" wp14:editId="4FCD4606">
            <wp:extent cx="2711303" cy="2002929"/>
            <wp:effectExtent l="0" t="0" r="0" b="0"/>
            <wp:docPr id="956402312" name="Εικόνα 138" descr="Εικόνα που περιέχει τέχνη, παιδική τέχνη, τσάντα, αξεσουάρ&#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402312" name="Εικόνα 138" descr="Εικόνα που περιέχει τέχνη, παιδική τέχνη, τσάντα, αξεσουάρ&#10;&#10;Το περιεχόμενο που δημιουργείται από AI ενδέχεται να είναι εσφαλμένο."/>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725361" cy="2013314"/>
                    </a:xfrm>
                    <a:prstGeom prst="rect">
                      <a:avLst/>
                    </a:prstGeom>
                  </pic:spPr>
                </pic:pic>
              </a:graphicData>
            </a:graphic>
          </wp:inline>
        </w:drawing>
      </w:r>
      <w:r w:rsidR="003D143A">
        <w:rPr>
          <w:rFonts w:ascii="Times New Roman" w:hAnsi="Times New Roman"/>
        </w:rPr>
        <w:t xml:space="preserve">  </w:t>
      </w:r>
      <w:r w:rsidR="003D143A">
        <w:rPr>
          <w:rFonts w:ascii="Times New Roman" w:hAnsi="Times New Roman"/>
          <w:noProof/>
        </w:rPr>
        <w:drawing>
          <wp:inline distT="0" distB="0" distL="0" distR="0" wp14:anchorId="009B1D8B" wp14:editId="11042195">
            <wp:extent cx="2764465" cy="1992870"/>
            <wp:effectExtent l="0" t="0" r="0" b="7620"/>
            <wp:docPr id="1040585488" name="Εικόνα 139" descr="Εικόνα που περιέχει ζωγραφιά, παιδική τέχνη, ζωγραφική, λουλούδι&#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585488" name="Εικόνα 139" descr="Εικόνα που περιέχει ζωγραφιά, παιδική τέχνη, ζωγραφική, λουλούδι&#10;&#10;Το περιεχόμενο που δημιουργείται από AI ενδέχεται να είναι εσφαλμένο."/>
                    <pic:cNvPicPr/>
                  </pic:nvPicPr>
                  <pic:blipFill>
                    <a:blip r:embed="rId93" cstate="print">
                      <a:extLst>
                        <a:ext uri="{28A0092B-C50C-407E-A947-70E740481C1C}">
                          <a14:useLocalDpi xmlns:a14="http://schemas.microsoft.com/office/drawing/2010/main" val="0"/>
                        </a:ext>
                      </a:extLst>
                    </a:blip>
                    <a:stretch>
                      <a:fillRect/>
                    </a:stretch>
                  </pic:blipFill>
                  <pic:spPr>
                    <a:xfrm>
                      <a:off x="0" y="0"/>
                      <a:ext cx="2786565" cy="2008802"/>
                    </a:xfrm>
                    <a:prstGeom prst="rect">
                      <a:avLst/>
                    </a:prstGeom>
                  </pic:spPr>
                </pic:pic>
              </a:graphicData>
            </a:graphic>
          </wp:inline>
        </w:drawing>
      </w:r>
    </w:p>
    <w:p w14:paraId="0E5FCE2F" w14:textId="77777777" w:rsidR="003D143A" w:rsidRDefault="003D143A" w:rsidP="003D143A">
      <w:pPr>
        <w:spacing w:after="120" w:line="360" w:lineRule="auto"/>
        <w:rPr>
          <w:rFonts w:ascii="Times New Roman" w:hAnsi="Times New Roman"/>
        </w:rPr>
      </w:pPr>
      <w:r>
        <w:rPr>
          <w:rFonts w:ascii="Times New Roman" w:hAnsi="Times New Roman"/>
          <w:noProof/>
        </w:rPr>
        <w:drawing>
          <wp:inline distT="0" distB="0" distL="0" distR="0" wp14:anchorId="10C27BF6" wp14:editId="66891CF4">
            <wp:extent cx="2713864" cy="1913860"/>
            <wp:effectExtent l="0" t="0" r="0" b="0"/>
            <wp:docPr id="1517557202" name="Εικόνα 140" descr="Εικόνα που περιέχει λουλούδι, παιδική τέχνη, ζωγραφική,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557202" name="Εικόνα 140" descr="Εικόνα που περιέχει λουλούδι, παιδική τέχνη, ζωγραφική, ζωγραφιά&#10;&#10;Το περιεχόμενο που δημιουργείται από AI ενδέχεται να είναι εσφαλμένο."/>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731922" cy="1926595"/>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5CA81544" wp14:editId="3528B5F3">
            <wp:extent cx="2679405" cy="1893850"/>
            <wp:effectExtent l="0" t="0" r="6985" b="0"/>
            <wp:docPr id="782968081" name="Εικόνα 141" descr="Εικόνα που περιέχει ζωγραφική, ζωγραφιά, παιδική τέχνη,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968081" name="Εικόνα 141" descr="Εικόνα που περιέχει ζωγραφική, ζωγραφιά, παιδική τέχνη, τέχνη&#10;&#10;Το περιεχόμενο που δημιουργείται από AI ενδέχεται να είναι εσφαλμένο."/>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693201" cy="1903601"/>
                    </a:xfrm>
                    <a:prstGeom prst="rect">
                      <a:avLst/>
                    </a:prstGeom>
                  </pic:spPr>
                </pic:pic>
              </a:graphicData>
            </a:graphic>
          </wp:inline>
        </w:drawing>
      </w:r>
      <w:r>
        <w:rPr>
          <w:rFonts w:ascii="Times New Roman" w:hAnsi="Times New Roman"/>
          <w:noProof/>
        </w:rPr>
        <w:drawing>
          <wp:inline distT="0" distB="0" distL="0" distR="0" wp14:anchorId="617599A8" wp14:editId="75D90809">
            <wp:extent cx="2658140" cy="1906490"/>
            <wp:effectExtent l="0" t="0" r="8890" b="0"/>
            <wp:docPr id="954255423" name="Εικόνα 142" descr="Εικόνα που περιέχει παιδική τέχνη, ζωγραφιά, ζωγραφική,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255423" name="Εικόνα 142" descr="Εικόνα που περιέχει παιδική τέχνη, ζωγραφιά, ζωγραφική, σκίτσο/σχέδιο&#10;&#10;Το περιεχόμενο που δημιουργείται από AI ενδέχεται να είναι εσφαλμένο."/>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671260" cy="1915900"/>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1DA20F5D" wp14:editId="22163C87">
            <wp:extent cx="2743200" cy="1935491"/>
            <wp:effectExtent l="0" t="0" r="0" b="7620"/>
            <wp:docPr id="1635102658" name="Εικόνα 143" descr="Εικόνα που περιέχει λουλούδι, παιδική τέχνη, ζωγραφική,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102658" name="Εικόνα 143" descr="Εικόνα που περιέχει λουλούδι, παιδική τέχνη, ζωγραφική, ζωγραφιά&#10;&#10;Το περιεχόμενο που δημιουργείται από AI ενδέχεται να είναι εσφαλμένο."/>
                    <pic:cNvPicPr/>
                  </pic:nvPicPr>
                  <pic:blipFill>
                    <a:blip r:embed="rId97" cstate="print">
                      <a:extLst>
                        <a:ext uri="{28A0092B-C50C-407E-A947-70E740481C1C}">
                          <a14:useLocalDpi xmlns:a14="http://schemas.microsoft.com/office/drawing/2010/main" val="0"/>
                        </a:ext>
                      </a:extLst>
                    </a:blip>
                    <a:stretch>
                      <a:fillRect/>
                    </a:stretch>
                  </pic:blipFill>
                  <pic:spPr>
                    <a:xfrm>
                      <a:off x="0" y="0"/>
                      <a:ext cx="2764308" cy="1950384"/>
                    </a:xfrm>
                    <a:prstGeom prst="rect">
                      <a:avLst/>
                    </a:prstGeom>
                  </pic:spPr>
                </pic:pic>
              </a:graphicData>
            </a:graphic>
          </wp:inline>
        </w:drawing>
      </w:r>
    </w:p>
    <w:p w14:paraId="0C759873" w14:textId="77777777" w:rsidR="003D143A" w:rsidRDefault="003D143A" w:rsidP="003D143A">
      <w:pPr>
        <w:spacing w:after="120" w:line="360" w:lineRule="auto"/>
        <w:rPr>
          <w:rFonts w:ascii="Times New Roman" w:hAnsi="Times New Roman"/>
        </w:rPr>
      </w:pPr>
      <w:r>
        <w:rPr>
          <w:rFonts w:ascii="Times New Roman" w:hAnsi="Times New Roman"/>
          <w:noProof/>
        </w:rPr>
        <w:drawing>
          <wp:inline distT="0" distB="0" distL="0" distR="0" wp14:anchorId="04F2FB3C" wp14:editId="789CF074">
            <wp:extent cx="2615610" cy="1938520"/>
            <wp:effectExtent l="0" t="0" r="0" b="5080"/>
            <wp:docPr id="182107457" name="Εικόνα 150" descr="Εικόνα που περιέχει ζωγραφική, παιδική τέχνη, ζωγραφιά, Χρώματα καλλιτεχνίας&#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07457" name="Εικόνα 150" descr="Εικόνα που περιέχει ζωγραφική, παιδική τέχνη, ζωγραφιά, Χρώματα καλλιτεχνίας&#10;&#10;Το περιεχόμενο που δημιουργείται από AI ενδέχεται να είναι εσφαλμένο."/>
                    <pic:cNvPicPr/>
                  </pic:nvPicPr>
                  <pic:blipFill>
                    <a:blip r:embed="rId98" cstate="print">
                      <a:extLst>
                        <a:ext uri="{28A0092B-C50C-407E-A947-70E740481C1C}">
                          <a14:useLocalDpi xmlns:a14="http://schemas.microsoft.com/office/drawing/2010/main" val="0"/>
                        </a:ext>
                      </a:extLst>
                    </a:blip>
                    <a:stretch>
                      <a:fillRect/>
                    </a:stretch>
                  </pic:blipFill>
                  <pic:spPr>
                    <a:xfrm>
                      <a:off x="0" y="0"/>
                      <a:ext cx="2631263" cy="1950121"/>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37C1932B" wp14:editId="1837AA5F">
            <wp:extent cx="2796362" cy="1963404"/>
            <wp:effectExtent l="0" t="0" r="4445" b="0"/>
            <wp:docPr id="1215206199" name="Εικόνα 146" descr="Εικόνα που περιέχει παιδική τέχνη, σκίτσο/σχέδιο, ζωγραφιά,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06199" name="Εικόνα 146" descr="Εικόνα που περιέχει παιδική τέχνη, σκίτσο/σχέδιο, ζωγραφιά, τέχνη&#10;&#10;Το περιεχόμενο που δημιουργείται από AI ενδέχεται να είναι εσφαλμένο."/>
                    <pic:cNvPicPr/>
                  </pic:nvPicPr>
                  <pic:blipFill>
                    <a:blip r:embed="rId99" cstate="print">
                      <a:extLst>
                        <a:ext uri="{28A0092B-C50C-407E-A947-70E740481C1C}">
                          <a14:useLocalDpi xmlns:a14="http://schemas.microsoft.com/office/drawing/2010/main" val="0"/>
                        </a:ext>
                      </a:extLst>
                    </a:blip>
                    <a:stretch>
                      <a:fillRect/>
                    </a:stretch>
                  </pic:blipFill>
                  <pic:spPr>
                    <a:xfrm>
                      <a:off x="0" y="0"/>
                      <a:ext cx="2815379" cy="1976756"/>
                    </a:xfrm>
                    <a:prstGeom prst="rect">
                      <a:avLst/>
                    </a:prstGeom>
                  </pic:spPr>
                </pic:pic>
              </a:graphicData>
            </a:graphic>
          </wp:inline>
        </w:drawing>
      </w:r>
    </w:p>
    <w:p w14:paraId="1666302C" w14:textId="1ED8C496" w:rsidR="003D143A" w:rsidRDefault="00BA4888" w:rsidP="003D143A">
      <w:pPr>
        <w:spacing w:after="120" w:line="360" w:lineRule="auto"/>
        <w:rPr>
          <w:rFonts w:ascii="Times New Roman" w:hAnsi="Times New Roman"/>
        </w:rPr>
      </w:pPr>
      <w:r>
        <w:rPr>
          <w:rFonts w:ascii="Times New Roman" w:hAnsi="Times New Roman"/>
          <w:noProof/>
        </w:rPr>
        <w:lastRenderedPageBreak/>
        <mc:AlternateContent>
          <mc:Choice Requires="wps">
            <w:drawing>
              <wp:anchor distT="0" distB="0" distL="114300" distR="114300" simplePos="0" relativeHeight="251668480" behindDoc="1" locked="0" layoutInCell="1" allowOverlap="1" wp14:anchorId="0CAA8064" wp14:editId="0F6429D0">
                <wp:simplePos x="0" y="0"/>
                <wp:positionH relativeFrom="column">
                  <wp:posOffset>-234931</wp:posOffset>
                </wp:positionH>
                <wp:positionV relativeFrom="paragraph">
                  <wp:posOffset>-286603</wp:posOffset>
                </wp:positionV>
                <wp:extent cx="6127845" cy="8775510"/>
                <wp:effectExtent l="0" t="0" r="25400" b="26035"/>
                <wp:wrapNone/>
                <wp:docPr id="284946336" name="Ορθογώνιο 12"/>
                <wp:cNvGraphicFramePr/>
                <a:graphic xmlns:a="http://schemas.openxmlformats.org/drawingml/2006/main">
                  <a:graphicData uri="http://schemas.microsoft.com/office/word/2010/wordprocessingShape">
                    <wps:wsp>
                      <wps:cNvSpPr/>
                      <wps:spPr>
                        <a:xfrm>
                          <a:off x="0" y="0"/>
                          <a:ext cx="6127845" cy="8775510"/>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332111" id="Ορθογώνιο 12" o:spid="_x0000_s1026" style="position:absolute;margin-left:-18.5pt;margin-top:-22.55pt;width:482.5pt;height:691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" fillcolor="#fff2cc [663]" strokecolor="#091723 [484]" strokeweight="1pt"/>
            </w:pict>
          </mc:Fallback>
        </mc:AlternateContent>
      </w:r>
      <w:r w:rsidR="003D143A">
        <w:rPr>
          <w:rFonts w:ascii="Times New Roman" w:hAnsi="Times New Roman"/>
          <w:noProof/>
        </w:rPr>
        <w:drawing>
          <wp:inline distT="0" distB="0" distL="0" distR="0" wp14:anchorId="2A8FB882" wp14:editId="25D290CB">
            <wp:extent cx="5551170" cy="4007485"/>
            <wp:effectExtent l="0" t="0" r="0" b="0"/>
            <wp:docPr id="237716729" name="Εικόνα 144" descr="Εικόνα που περιέχει κείμενο, γραφικός χαρακτήρας, παιδική τέχνη, ζωγραφιά&#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716729" name="Εικόνα 144" descr="Εικόνα που περιέχει κείμενο, γραφικός χαρακτήρας, παιδική τέχνη, ζωγραφιά&#10;&#10;Το περιεχόμενο που δημιουργείται από AI ενδέχεται να είναι εσφαλμένο."/>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551170" cy="4007485"/>
                    </a:xfrm>
                    <a:prstGeom prst="rect">
                      <a:avLst/>
                    </a:prstGeom>
                  </pic:spPr>
                </pic:pic>
              </a:graphicData>
            </a:graphic>
          </wp:inline>
        </w:drawing>
      </w:r>
      <w:r w:rsidR="003D143A">
        <w:rPr>
          <w:rFonts w:ascii="Times New Roman" w:hAnsi="Times New Roman"/>
          <w:noProof/>
        </w:rPr>
        <w:drawing>
          <wp:inline distT="0" distB="0" distL="0" distR="0" wp14:anchorId="0DC01202" wp14:editId="02A24235">
            <wp:extent cx="5551170" cy="3947795"/>
            <wp:effectExtent l="0" t="0" r="0" b="0"/>
            <wp:docPr id="1313130310" name="Εικόνα 145" descr="Εικόνα που περιέχει κείμενο, γραφικός χαρακτήρας, ζωγραφιά,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130310" name="Εικόνα 145" descr="Εικόνα που περιέχει κείμενο, γραφικός χαρακτήρας, ζωγραφιά, σκίτσο/σχέδιο&#10;&#10;Το περιεχόμενο που δημιουργείται από AI ενδέχεται να είναι εσφαλμένο."/>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551170" cy="3947795"/>
                    </a:xfrm>
                    <a:prstGeom prst="rect">
                      <a:avLst/>
                    </a:prstGeom>
                  </pic:spPr>
                </pic:pic>
              </a:graphicData>
            </a:graphic>
          </wp:inline>
        </w:drawing>
      </w:r>
      <w:r>
        <w:rPr>
          <w:rFonts w:ascii="Times New Roman" w:hAnsi="Times New Roman"/>
          <w:noProof/>
        </w:rPr>
        <w:lastRenderedPageBreak/>
        <mc:AlternateContent>
          <mc:Choice Requires="wps">
            <w:drawing>
              <wp:anchor distT="0" distB="0" distL="114300" distR="114300" simplePos="0" relativeHeight="251669504" behindDoc="1" locked="0" layoutInCell="1" allowOverlap="1" wp14:anchorId="7CFA810F" wp14:editId="7F081525">
                <wp:simplePos x="0" y="0"/>
                <wp:positionH relativeFrom="column">
                  <wp:posOffset>-357761</wp:posOffset>
                </wp:positionH>
                <wp:positionV relativeFrom="paragraph">
                  <wp:posOffset>-163773</wp:posOffset>
                </wp:positionV>
                <wp:extent cx="6237027" cy="8775510"/>
                <wp:effectExtent l="0" t="0" r="11430" b="26035"/>
                <wp:wrapNone/>
                <wp:docPr id="482855622" name="Ορθογώνιο 13"/>
                <wp:cNvGraphicFramePr/>
                <a:graphic xmlns:a="http://schemas.openxmlformats.org/drawingml/2006/main">
                  <a:graphicData uri="http://schemas.microsoft.com/office/word/2010/wordprocessingShape">
                    <wps:wsp>
                      <wps:cNvSpPr/>
                      <wps:spPr>
                        <a:xfrm>
                          <a:off x="0" y="0"/>
                          <a:ext cx="6237027" cy="8775510"/>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C674A4" id="Ορθογώνιο 13" o:spid="_x0000_s1026" style="position:absolute;margin-left:-28.15pt;margin-top:-12.9pt;width:491.1pt;height:691pt;z-index:-251646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" fillcolor="#fff2cc [663]" strokecolor="#091723 [484]" strokeweight="1pt"/>
            </w:pict>
          </mc:Fallback>
        </mc:AlternateContent>
      </w:r>
      <w:r w:rsidR="003D143A">
        <w:rPr>
          <w:rFonts w:ascii="Times New Roman" w:hAnsi="Times New Roman"/>
          <w:noProof/>
        </w:rPr>
        <w:drawing>
          <wp:inline distT="0" distB="0" distL="0" distR="0" wp14:anchorId="670A9A59" wp14:editId="1B17C779">
            <wp:extent cx="2674772" cy="3816339"/>
            <wp:effectExtent l="0" t="0" r="0" b="0"/>
            <wp:docPr id="1243079600" name="Εικόνα 147" descr="Εικόνα που περιέχει τέχνη, παιδική τέχνη, ζωγραφιά,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079600" name="Εικόνα 147" descr="Εικόνα που περιέχει τέχνη, παιδική τέχνη, ζωγραφιά, σκίτσο/σχέδιο&#10;&#10;Το περιεχόμενο που δημιουργείται από AI ενδέχεται να είναι εσφαλμένο."/>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2689167" cy="3836877"/>
                    </a:xfrm>
                    <a:prstGeom prst="rect">
                      <a:avLst/>
                    </a:prstGeom>
                  </pic:spPr>
                </pic:pic>
              </a:graphicData>
            </a:graphic>
          </wp:inline>
        </w:drawing>
      </w:r>
      <w:r w:rsidR="003D143A">
        <w:rPr>
          <w:rFonts w:ascii="Times New Roman" w:hAnsi="Times New Roman"/>
        </w:rPr>
        <w:t xml:space="preserve">  </w:t>
      </w:r>
      <w:r w:rsidR="003D143A">
        <w:rPr>
          <w:rFonts w:ascii="Times New Roman" w:hAnsi="Times New Roman"/>
          <w:noProof/>
        </w:rPr>
        <w:drawing>
          <wp:inline distT="0" distB="0" distL="0" distR="0" wp14:anchorId="7CF74763" wp14:editId="7A4C3B54">
            <wp:extent cx="2783947" cy="3923385"/>
            <wp:effectExtent l="0" t="0" r="0" b="1270"/>
            <wp:docPr id="1848230437" name="Εικόνα 148" descr="Εικόνα που περιέχει παιδική τέχνη, ζωγραφική, σκίτσο/σχέδιο, τέχνη&#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230437" name="Εικόνα 148" descr="Εικόνα που περιέχει παιδική τέχνη, ζωγραφική, σκίτσο/σχέδιο, τέχνη&#10;&#10;Το περιεχόμενο που δημιουργείται από AI ενδέχεται να είναι εσφαλμένο."/>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2807341" cy="3956354"/>
                    </a:xfrm>
                    <a:prstGeom prst="rect">
                      <a:avLst/>
                    </a:prstGeom>
                  </pic:spPr>
                </pic:pic>
              </a:graphicData>
            </a:graphic>
          </wp:inline>
        </w:drawing>
      </w:r>
    </w:p>
    <w:p w14:paraId="6952CAE5" w14:textId="77777777" w:rsidR="003D143A" w:rsidRDefault="003D143A" w:rsidP="003D143A">
      <w:pPr>
        <w:spacing w:after="120" w:line="360" w:lineRule="auto"/>
        <w:rPr>
          <w:rFonts w:ascii="Times New Roman" w:hAnsi="Times New Roman"/>
        </w:rPr>
      </w:pPr>
    </w:p>
    <w:p w14:paraId="283E94E6" w14:textId="77777777" w:rsidR="003D143A" w:rsidRDefault="003D143A" w:rsidP="003D143A">
      <w:pPr>
        <w:spacing w:after="120" w:line="360" w:lineRule="auto"/>
        <w:rPr>
          <w:rFonts w:ascii="Times New Roman" w:hAnsi="Times New Roman"/>
        </w:rPr>
      </w:pPr>
      <w:r>
        <w:rPr>
          <w:rFonts w:ascii="Times New Roman" w:hAnsi="Times New Roman"/>
          <w:noProof/>
        </w:rPr>
        <w:drawing>
          <wp:inline distT="0" distB="0" distL="0" distR="0" wp14:anchorId="3C1E4506" wp14:editId="598D0591">
            <wp:extent cx="2689180" cy="3837513"/>
            <wp:effectExtent l="0" t="0" r="0" b="0"/>
            <wp:docPr id="1804904964" name="Εικόνα 149" descr="Εικόνα που περιέχει ζωγραφική, ζωγραφιά, παιδική τέχνη,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904964" name="Εικόνα 149" descr="Εικόνα που περιέχει ζωγραφική, ζωγραφιά, παιδική τέχνη, σκίτσο/σχέδιο&#10;&#10;Το περιεχόμενο που δημιουργείται από AI ενδέχεται να είναι εσφαλμένο."/>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697208" cy="3848969"/>
                    </a:xfrm>
                    <a:prstGeom prst="rect">
                      <a:avLst/>
                    </a:prstGeom>
                  </pic:spPr>
                </pic:pic>
              </a:graphicData>
            </a:graphic>
          </wp:inline>
        </w:drawing>
      </w:r>
      <w:r>
        <w:rPr>
          <w:rFonts w:ascii="Times New Roman" w:hAnsi="Times New Roman"/>
        </w:rPr>
        <w:t xml:space="preserve">  </w:t>
      </w:r>
      <w:r>
        <w:rPr>
          <w:rFonts w:ascii="Times New Roman" w:hAnsi="Times New Roman"/>
          <w:noProof/>
        </w:rPr>
        <w:drawing>
          <wp:inline distT="0" distB="0" distL="0" distR="0" wp14:anchorId="01781C09" wp14:editId="121B75DA">
            <wp:extent cx="2773207" cy="3871451"/>
            <wp:effectExtent l="0" t="0" r="8255" b="0"/>
            <wp:docPr id="1799397652" name="Εικόνα 152" descr="Εικόνα που περιέχει ζωγραφική, παιδική τέχνη, ζωγραφιά, κείμεν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397652" name="Εικόνα 152" descr="Εικόνα που περιέχει ζωγραφική, παιδική τέχνη, ζωγραφιά, κείμενο&#10;&#10;Το περιεχόμενο που δημιουργείται από AI ενδέχεται να είναι εσφαλμένο."/>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2783603" cy="3885964"/>
                    </a:xfrm>
                    <a:prstGeom prst="rect">
                      <a:avLst/>
                    </a:prstGeom>
                  </pic:spPr>
                </pic:pic>
              </a:graphicData>
            </a:graphic>
          </wp:inline>
        </w:drawing>
      </w:r>
    </w:p>
    <w:p w14:paraId="03E31001" w14:textId="109170CC" w:rsidR="003D143A" w:rsidRDefault="00BA4888" w:rsidP="003D143A">
      <w:pPr>
        <w:spacing w:after="120" w:line="360" w:lineRule="auto"/>
        <w:rPr>
          <w:rFonts w:ascii="Times New Roman" w:hAnsi="Times New Roman"/>
        </w:rPr>
      </w:pPr>
      <w:r>
        <w:rPr>
          <w:rFonts w:ascii="Times New Roman" w:hAnsi="Times New Roman"/>
          <w:noProof/>
        </w:rPr>
        <w:lastRenderedPageBreak/>
        <mc:AlternateContent>
          <mc:Choice Requires="wps">
            <w:drawing>
              <wp:anchor distT="0" distB="0" distL="114300" distR="114300" simplePos="0" relativeHeight="251670528" behindDoc="1" locked="0" layoutInCell="1" allowOverlap="1" wp14:anchorId="36A10D43" wp14:editId="5FDD9F1B">
                <wp:simplePos x="0" y="0"/>
                <wp:positionH relativeFrom="column">
                  <wp:posOffset>-234931</wp:posOffset>
                </wp:positionH>
                <wp:positionV relativeFrom="paragraph">
                  <wp:posOffset>-177421</wp:posOffset>
                </wp:positionV>
                <wp:extent cx="6127845" cy="7069540"/>
                <wp:effectExtent l="0" t="0" r="25400" b="17145"/>
                <wp:wrapNone/>
                <wp:docPr id="100401426" name="Ορθογώνιο 14"/>
                <wp:cNvGraphicFramePr/>
                <a:graphic xmlns:a="http://schemas.openxmlformats.org/drawingml/2006/main">
                  <a:graphicData uri="http://schemas.microsoft.com/office/word/2010/wordprocessingShape">
                    <wps:wsp>
                      <wps:cNvSpPr/>
                      <wps:spPr>
                        <a:xfrm>
                          <a:off x="0" y="0"/>
                          <a:ext cx="6127845" cy="7069540"/>
                        </a:xfrm>
                        <a:prstGeom prst="rect">
                          <a:avLst/>
                        </a:prstGeom>
                        <a:solidFill>
                          <a:schemeClr val="accent4">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31D27A" id="Ορθογώνιο 14" o:spid="_x0000_s1026" style="position:absolute;margin-left:-18.5pt;margin-top:-13.95pt;width:482.5pt;height:556.65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" fillcolor="#fff2cc [663]" strokecolor="#091723 [484]" strokeweight="1pt"/>
            </w:pict>
          </mc:Fallback>
        </mc:AlternateContent>
      </w:r>
      <w:r w:rsidR="003D143A">
        <w:rPr>
          <w:rFonts w:ascii="Times New Roman" w:hAnsi="Times New Roman"/>
          <w:noProof/>
        </w:rPr>
        <w:drawing>
          <wp:inline distT="0" distB="0" distL="0" distR="0" wp14:anchorId="3CBB0C6C" wp14:editId="6ED86838">
            <wp:extent cx="2687168" cy="1983869"/>
            <wp:effectExtent l="0" t="0" r="0" b="0"/>
            <wp:docPr id="1392757902" name="Εικόνα 151" descr="Εικόνα που περιέχει παιδική τέχνη, ζωγραφιά, ζωγραφική, σκίτσο/σχέδιο&#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757902" name="Εικόνα 151" descr="Εικόνα που περιέχει παιδική τέχνη, ζωγραφιά, ζωγραφική, σκίτσο/σχέδιο&#10;&#10;Το περιεχόμενο που δημιουργείται από AI ενδέχεται να είναι εσφαλμένο."/>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2741099" cy="2023685"/>
                    </a:xfrm>
                    <a:prstGeom prst="rect">
                      <a:avLst/>
                    </a:prstGeom>
                  </pic:spPr>
                </pic:pic>
              </a:graphicData>
            </a:graphic>
          </wp:inline>
        </w:drawing>
      </w:r>
      <w:r w:rsidR="003D143A">
        <w:rPr>
          <w:rFonts w:ascii="Times New Roman" w:hAnsi="Times New Roman"/>
        </w:rPr>
        <w:t xml:space="preserve">  </w:t>
      </w:r>
      <w:r w:rsidR="003D143A">
        <w:rPr>
          <w:rFonts w:ascii="Times New Roman" w:hAnsi="Times New Roman"/>
          <w:noProof/>
        </w:rPr>
        <w:drawing>
          <wp:inline distT="0" distB="0" distL="0" distR="0" wp14:anchorId="7F231624" wp14:editId="00154F34">
            <wp:extent cx="2686685" cy="1909447"/>
            <wp:effectExtent l="0" t="0" r="0" b="0"/>
            <wp:docPr id="1834112987" name="Εικόνα 153" descr="Εικόνα που περιέχει παιδική τέχνη, ζωγραφιά, σκίτσο/σχέδιο, ζωγραφ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112987" name="Εικόνα 153" descr="Εικόνα που περιέχει παιδική τέχνη, ζωγραφιά, σκίτσο/σχέδιο, ζωγραφική&#10;&#10;Το περιεχόμενο που δημιουργείται από AI ενδέχεται να είναι εσφαλμένο."/>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2686685" cy="1909447"/>
                    </a:xfrm>
                    <a:prstGeom prst="rect">
                      <a:avLst/>
                    </a:prstGeom>
                  </pic:spPr>
                </pic:pic>
              </a:graphicData>
            </a:graphic>
          </wp:inline>
        </w:drawing>
      </w:r>
    </w:p>
    <w:p w14:paraId="38E99EAD" w14:textId="77777777" w:rsidR="003D143A" w:rsidRDefault="003D143A" w:rsidP="003D143A">
      <w:pPr>
        <w:spacing w:after="120" w:line="360" w:lineRule="auto"/>
        <w:rPr>
          <w:rFonts w:ascii="Times New Roman" w:hAnsi="Times New Roman"/>
        </w:rPr>
      </w:pPr>
    </w:p>
    <w:p w14:paraId="7579220B" w14:textId="77777777" w:rsidR="003D143A" w:rsidRPr="002B242C" w:rsidRDefault="003D143A" w:rsidP="003D143A">
      <w:pPr>
        <w:spacing w:after="120" w:line="360" w:lineRule="auto"/>
        <w:rPr>
          <w:rFonts w:ascii="Times New Roman" w:hAnsi="Times New Roman"/>
        </w:rPr>
      </w:pPr>
      <w:r>
        <w:rPr>
          <w:rFonts w:ascii="Times New Roman" w:hAnsi="Times New Roman"/>
          <w:noProof/>
        </w:rPr>
        <w:drawing>
          <wp:inline distT="0" distB="0" distL="0" distR="0" wp14:anchorId="4C8C3590" wp14:editId="6A34B21F">
            <wp:extent cx="5551170" cy="3962400"/>
            <wp:effectExtent l="0" t="0" r="0" b="0"/>
            <wp:docPr id="811497961" name="Εικόνα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497961" name="Εικόνα 154"/>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551170" cy="3962400"/>
                    </a:xfrm>
                    <a:prstGeom prst="rect">
                      <a:avLst/>
                    </a:prstGeom>
                  </pic:spPr>
                </pic:pic>
              </a:graphicData>
            </a:graphic>
          </wp:inline>
        </w:drawing>
      </w:r>
    </w:p>
    <w:p w14:paraId="4D5B5E80" w14:textId="77777777" w:rsidR="00674AE1" w:rsidRDefault="00674AE1">
      <w:pPr>
        <w:rPr>
          <w:rFonts w:ascii="Times New Roman" w:hAnsi="Times New Roman"/>
        </w:rPr>
      </w:pPr>
    </w:p>
    <w:p w14:paraId="7CFEE38D" w14:textId="77777777" w:rsidR="007519C2" w:rsidRDefault="007519C2">
      <w:pPr>
        <w:rPr>
          <w:rFonts w:ascii="Times New Roman" w:hAnsi="Times New Roman"/>
        </w:rPr>
      </w:pPr>
    </w:p>
    <w:p w14:paraId="1D8B717F" w14:textId="098DE28B" w:rsidR="007519C2" w:rsidRDefault="007519C2">
      <w:pPr>
        <w:rPr>
          <w:rFonts w:ascii="Times New Roman" w:hAnsi="Times New Roman"/>
        </w:rPr>
      </w:pPr>
      <w:r>
        <w:rPr>
          <w:rFonts w:ascii="Times New Roman" w:hAnsi="Times New Roman"/>
        </w:rPr>
        <w:br w:type="page"/>
      </w:r>
    </w:p>
    <w:p w14:paraId="233893F6" w14:textId="453AEA47" w:rsidR="007519C2" w:rsidRPr="00495227" w:rsidRDefault="007519C2" w:rsidP="007519C2">
      <w:pPr>
        <w:pStyle w:val="1"/>
        <w:numPr>
          <w:ilvl w:val="0"/>
          <w:numId w:val="0"/>
        </w:numPr>
        <w:spacing w:before="0" w:after="360"/>
        <w:rPr>
          <w:rFonts w:ascii="Times New Roman" w:hAnsi="Times New Roman"/>
          <w:lang w:eastAsia="en-US"/>
        </w:rPr>
      </w:pPr>
      <w:bookmarkStart w:id="42" w:name="_Toc209510239"/>
      <w:r>
        <w:rPr>
          <w:rFonts w:ascii="Times New Roman" w:hAnsi="Times New Roman"/>
          <w:lang w:eastAsia="en-US"/>
        </w:rPr>
        <w:lastRenderedPageBreak/>
        <w:t>3</w:t>
      </w:r>
      <w:r w:rsidRPr="00495227">
        <w:rPr>
          <w:rFonts w:ascii="Times New Roman" w:hAnsi="Times New Roman"/>
          <w:lang w:eastAsia="en-US"/>
        </w:rPr>
        <w:t>. Conclusions</w:t>
      </w:r>
      <w:bookmarkEnd w:id="42"/>
    </w:p>
    <w:p w14:paraId="660D08B5" w14:textId="2741A85A" w:rsidR="00495227" w:rsidRPr="00495227" w:rsidRDefault="00495227" w:rsidP="00495227">
      <w:pPr>
        <w:spacing w:after="120" w:line="360" w:lineRule="auto"/>
        <w:jc w:val="both"/>
        <w:rPr>
          <w:rFonts w:ascii="Times New Roman" w:hAnsi="Times New Roman"/>
          <w:lang w:eastAsia="en-US"/>
        </w:rPr>
      </w:pPr>
      <w:r w:rsidRPr="00495227">
        <w:rPr>
          <w:rFonts w:ascii="Times New Roman" w:hAnsi="Times New Roman"/>
          <w:lang w:eastAsia="en-US"/>
        </w:rPr>
        <w:t xml:space="preserve">The implementation of the three educational activities within the framework of the Sports Camp highlighted the effectiveness of </w:t>
      </w:r>
      <w:r w:rsidR="00A92928">
        <w:rPr>
          <w:rFonts w:ascii="Times New Roman" w:hAnsi="Times New Roman"/>
          <w:lang w:val="en-US" w:eastAsia="en-US"/>
        </w:rPr>
        <w:t>using</w:t>
      </w:r>
      <w:r w:rsidRPr="00495227">
        <w:rPr>
          <w:rFonts w:ascii="Times New Roman" w:hAnsi="Times New Roman"/>
          <w:lang w:eastAsia="en-US"/>
        </w:rPr>
        <w:t xml:space="preserve"> various methods to enhance children's awareness of food waste prevention and sustainable waste management. The storytelling provided an attractive narrative framework that facilitated the emotional assimilation of values ​​such as solidarity, </w:t>
      </w:r>
      <w:r w:rsidR="00CE03FB">
        <w:rPr>
          <w:rFonts w:ascii="Times New Roman" w:hAnsi="Times New Roman"/>
          <w:lang w:eastAsia="en-US"/>
        </w:rPr>
        <w:t>fairness</w:t>
      </w:r>
      <w:r w:rsidRPr="00495227">
        <w:rPr>
          <w:rFonts w:ascii="Times New Roman" w:hAnsi="Times New Roman"/>
          <w:lang w:eastAsia="en-US"/>
        </w:rPr>
        <w:t xml:space="preserve"> and </w:t>
      </w:r>
      <w:r w:rsidR="00072D68" w:rsidRPr="00495227">
        <w:rPr>
          <w:rFonts w:ascii="Times New Roman" w:hAnsi="Times New Roman"/>
          <w:lang w:eastAsia="en-US"/>
        </w:rPr>
        <w:t>waste</w:t>
      </w:r>
      <w:r w:rsidR="008C52F4">
        <w:rPr>
          <w:rFonts w:ascii="Times New Roman" w:hAnsi="Times New Roman"/>
          <w:lang w:eastAsia="en-US"/>
        </w:rPr>
        <w:t xml:space="preserve"> prevention</w:t>
      </w:r>
      <w:r w:rsidRPr="00495227">
        <w:rPr>
          <w:rFonts w:ascii="Times New Roman" w:hAnsi="Times New Roman"/>
          <w:lang w:eastAsia="en-US"/>
        </w:rPr>
        <w:t xml:space="preserve">. The waste counting activity, on the other hand, offered a tangible and practical experience, allowing children to directly observe the results of their behavior regarding waste disposal and to understand the importance of proper sorting. </w:t>
      </w:r>
      <w:r w:rsidRPr="00495227">
        <w:rPr>
          <w:rFonts w:ascii="Times New Roman" w:hAnsi="Times New Roman"/>
        </w:rPr>
        <w:t>Finally</w:t>
      </w:r>
      <w:r w:rsidRPr="00495227">
        <w:rPr>
          <w:rFonts w:ascii="Times New Roman" w:hAnsi="Times New Roman"/>
          <w:lang w:eastAsia="en-US"/>
        </w:rPr>
        <w:t>, the free painting activity created a space of liberated creativity, through which the children were able to express the concepts of the value of food, cooperation and environmental responsibility.</w:t>
      </w:r>
    </w:p>
    <w:p w14:paraId="1D13FA79" w14:textId="77777777" w:rsidR="00495227" w:rsidRPr="00495227" w:rsidRDefault="00495227" w:rsidP="00495227">
      <w:pPr>
        <w:rPr>
          <w:rFonts w:ascii="Times New Roman" w:hAnsi="Times New Roman"/>
          <w:lang w:eastAsia="en-US"/>
        </w:rPr>
      </w:pPr>
    </w:p>
    <w:p w14:paraId="0604DDD1" w14:textId="39EC16E2" w:rsidR="00495227" w:rsidRPr="00495227" w:rsidRDefault="00495227" w:rsidP="00495227">
      <w:pPr>
        <w:spacing w:after="120" w:line="360" w:lineRule="auto"/>
        <w:jc w:val="both"/>
        <w:rPr>
          <w:lang w:eastAsia="en-US"/>
        </w:rPr>
      </w:pPr>
      <w:r w:rsidRPr="00495227">
        <w:rPr>
          <w:rFonts w:ascii="Times New Roman" w:hAnsi="Times New Roman"/>
          <w:lang w:eastAsia="en-US"/>
        </w:rPr>
        <w:t>Overall, the combination of these actions demonstrates that a multidimensional approach</w:t>
      </w:r>
      <w:r w:rsidR="00072D68">
        <w:rPr>
          <w:rFonts w:ascii="Times New Roman" w:hAnsi="Times New Roman"/>
          <w:lang w:eastAsia="en-US"/>
        </w:rPr>
        <w:t xml:space="preserve">, </w:t>
      </w:r>
      <w:r w:rsidRPr="00495227">
        <w:rPr>
          <w:rFonts w:ascii="Times New Roman" w:hAnsi="Times New Roman"/>
          <w:lang w:eastAsia="en-US"/>
        </w:rPr>
        <w:t>combining structured learning, practical application and creative expression</w:t>
      </w:r>
      <w:r w:rsidR="00072D68">
        <w:rPr>
          <w:rFonts w:ascii="Times New Roman" w:hAnsi="Times New Roman"/>
          <w:lang w:eastAsia="en-US"/>
        </w:rPr>
        <w:t>,</w:t>
      </w:r>
      <w:r w:rsidRPr="00495227">
        <w:rPr>
          <w:rFonts w:ascii="Times New Roman" w:hAnsi="Times New Roman"/>
          <w:lang w:eastAsia="en-US"/>
        </w:rPr>
        <w:t xml:space="preserve"> can maximize learning outcomes. </w:t>
      </w:r>
      <w:r w:rsidR="00AE7C02">
        <w:rPr>
          <w:rFonts w:ascii="Times New Roman" w:hAnsi="Times New Roman"/>
          <w:lang w:eastAsia="en-US"/>
        </w:rPr>
        <w:t>T</w:t>
      </w:r>
      <w:r w:rsidRPr="00495227">
        <w:rPr>
          <w:rFonts w:ascii="Times New Roman" w:hAnsi="Times New Roman"/>
          <w:lang w:eastAsia="en-US"/>
        </w:rPr>
        <w:t xml:space="preserve">he program </w:t>
      </w:r>
      <w:r w:rsidR="00AE7C02">
        <w:rPr>
          <w:rFonts w:ascii="Times New Roman" w:hAnsi="Times New Roman"/>
          <w:lang w:eastAsia="en-US"/>
        </w:rPr>
        <w:t>suceeded</w:t>
      </w:r>
      <w:r w:rsidRPr="00495227">
        <w:rPr>
          <w:rFonts w:ascii="Times New Roman" w:hAnsi="Times New Roman"/>
          <w:lang w:eastAsia="en-US"/>
        </w:rPr>
        <w:t xml:space="preserve"> to strengthen sustainable attitudes and encourage long-term behavioral change. These results confirm the potential of experiential, participatory and artistic methodologies as effective tools for environmental education for young children</w:t>
      </w:r>
      <w:r>
        <w:rPr>
          <w:lang w:eastAsia="en-US"/>
        </w:rPr>
        <w:t>.</w:t>
      </w:r>
    </w:p>
    <w:sectPr w:rsidR="00495227" w:rsidRPr="00495227" w:rsidSect="00FE2601">
      <w:footerReference w:type="default" r:id="rId109"/>
      <w:pgSz w:w="11906" w:h="16838"/>
      <w:pgMar w:top="1440" w:right="1440" w:bottom="1440" w:left="1440" w:header="720" w:footer="720" w:gutter="284"/>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03258" w14:textId="77777777" w:rsidR="00F20D7F" w:rsidRDefault="00F20D7F">
      <w:r>
        <w:separator/>
      </w:r>
    </w:p>
  </w:endnote>
  <w:endnote w:type="continuationSeparator" w:id="0">
    <w:p w14:paraId="036A08ED" w14:textId="77777777" w:rsidR="00F20D7F" w:rsidRDefault="00F20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A1"/>
    <w:family w:val="swiss"/>
    <w:pitch w:val="variable"/>
    <w:sig w:usb0="E4002EFF" w:usb1="C200247B" w:usb2="00000009" w:usb3="00000000" w:csb0="000001FF" w:csb1="00000000"/>
  </w:font>
  <w:font w:name="Cambria Math">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F6198" w14:textId="3338FBAE" w:rsidR="00600580" w:rsidRPr="00AA15FA" w:rsidRDefault="00600580" w:rsidP="00600580">
    <w:pPr>
      <w:pBdr>
        <w:top w:val="nil"/>
        <w:left w:val="nil"/>
        <w:bottom w:val="nil"/>
        <w:right w:val="nil"/>
        <w:between w:val="nil"/>
      </w:pBdr>
      <w:tabs>
        <w:tab w:val="center" w:pos="4252"/>
        <w:tab w:val="right" w:pos="8504"/>
      </w:tabs>
      <w:rPr>
        <w:color w:val="000000"/>
        <w:sz w:val="18"/>
        <w:szCs w:val="18"/>
        <w:lang w:val="en-US"/>
      </w:rPr>
    </w:pPr>
    <w:r w:rsidRPr="00672FB4">
      <w:rPr>
        <w:noProof/>
        <w:sz w:val="18"/>
        <w:szCs w:val="18"/>
      </w:rPr>
      <w:drawing>
        <wp:anchor distT="0" distB="0" distL="114300" distR="114300" simplePos="0" relativeHeight="251659264" behindDoc="0" locked="0" layoutInCell="1" hidden="0" allowOverlap="1" wp14:anchorId="2313B0F9" wp14:editId="2C1C1E39">
          <wp:simplePos x="0" y="0"/>
          <wp:positionH relativeFrom="column">
            <wp:posOffset>0</wp:posOffset>
          </wp:positionH>
          <wp:positionV relativeFrom="paragraph">
            <wp:posOffset>59055</wp:posOffset>
          </wp:positionV>
          <wp:extent cx="361950" cy="241935"/>
          <wp:effectExtent l="0" t="0" r="0" b="5715"/>
          <wp:wrapSquare wrapText="bothSides" distT="0" distB="0" distL="114300" distR="114300"/>
          <wp:docPr id="5" name="image12.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2.png" descr="A picture containing text&#10;&#10;Description automatically generated"/>
                  <pic:cNvPicPr preferRelativeResize="0"/>
                </pic:nvPicPr>
                <pic:blipFill>
                  <a:blip r:embed="rId1"/>
                  <a:srcRect/>
                  <a:stretch>
                    <a:fillRect/>
                  </a:stretch>
                </pic:blipFill>
                <pic:spPr>
                  <a:xfrm flipH="1">
                    <a:off x="0" y="0"/>
                    <a:ext cx="361950" cy="24193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EF609AE" wp14:editId="4FDE47A1">
          <wp:extent cx="543560" cy="299085"/>
          <wp:effectExtent l="0" t="0" r="8890" b="5715"/>
          <wp:docPr id="397941372" name="Imagen 4" descr="Logotipo, nombre de la empresa&#10;&#10;Descripción generada automáticamente">
            <a:extLst xmlns:a="http://schemas.openxmlformats.org/drawingml/2006/main">
              <a:ext uri="{FF2B5EF4-FFF2-40B4-BE49-F238E27FC236}">
                <a16:creationId xmlns:a16="http://schemas.microsoft.com/office/drawing/2014/main" id="{9F5AD800-F9ED-1EDD-68C8-F0B2185CAA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Logotipo, nombre de la empresa&#10;&#10;Descripción generada automáticamente">
                    <a:extLst>
                      <a:ext uri="{FF2B5EF4-FFF2-40B4-BE49-F238E27FC236}">
                        <a16:creationId xmlns:a16="http://schemas.microsoft.com/office/drawing/2014/main" id="{9F5AD800-F9ED-1EDD-68C8-F0B2185CAA42}"/>
                      </a:ext>
                    </a:extLst>
                  </pic:cNvPr>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44091" cy="299377"/>
                  </a:xfrm>
                  <a:prstGeom prst="rect">
                    <a:avLst/>
                  </a:prstGeom>
                  <a:noFill/>
                  <a:ln>
                    <a:noFill/>
                  </a:ln>
                </pic:spPr>
              </pic:pic>
            </a:graphicData>
          </a:graphic>
        </wp:inline>
      </w:drawing>
    </w:r>
    <w:r w:rsidRPr="00AA15FA">
      <w:rPr>
        <w:color w:val="000000"/>
        <w:sz w:val="18"/>
        <w:szCs w:val="18"/>
        <w:lang w:val="en-US"/>
      </w:rPr>
      <w:tab/>
      <w:t xml:space="preserve">                                                                                                         </w:t>
    </w:r>
    <w:r>
      <w:rPr>
        <w:noProof/>
      </w:rPr>
      <w:drawing>
        <wp:inline distT="0" distB="0" distL="0" distR="0" wp14:anchorId="1D6EC927" wp14:editId="3E279298">
          <wp:extent cx="307532" cy="328535"/>
          <wp:effectExtent l="0" t="0" r="0" b="1905"/>
          <wp:docPr id="7" name="image1.jp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1.jpg" descr="Logo, company name&#10;&#10;Description automatically generated"/>
                  <pic:cNvPicPr preferRelativeResize="0"/>
                </pic:nvPicPr>
                <pic:blipFill>
                  <a:blip r:embed="rId3"/>
                  <a:srcRect/>
                  <a:stretch>
                    <a:fillRect/>
                  </a:stretch>
                </pic:blipFill>
                <pic:spPr>
                  <a:xfrm>
                    <a:off x="0" y="0"/>
                    <a:ext cx="323480" cy="345572"/>
                  </a:xfrm>
                  <a:prstGeom prst="rect">
                    <a:avLst/>
                  </a:prstGeom>
                  <a:ln/>
                </pic:spPr>
              </pic:pic>
            </a:graphicData>
          </a:graphic>
        </wp:inline>
      </w:drawing>
    </w:r>
  </w:p>
  <w:p w14:paraId="1EC7FCB9" w14:textId="2517F45A" w:rsidR="00600580" w:rsidRDefault="00600580">
    <w:pPr>
      <w:pStyle w:val="a5"/>
    </w:pPr>
  </w:p>
  <w:p w14:paraId="1698E931" w14:textId="44B64027" w:rsidR="00F77CD7" w:rsidRPr="0035452A" w:rsidRDefault="00F77CD7" w:rsidP="009C37E5">
    <w:pPr>
      <w:pStyle w:val="a5"/>
      <w:rPr>
        <w:rFonts w:ascii="Times New Roman" w:hAnsi="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482394" w14:textId="77777777" w:rsidR="00F20D7F" w:rsidRDefault="00F20D7F">
      <w:r>
        <w:separator/>
      </w:r>
    </w:p>
  </w:footnote>
  <w:footnote w:type="continuationSeparator" w:id="0">
    <w:p w14:paraId="34CE73AB" w14:textId="77777777" w:rsidR="00F20D7F" w:rsidRDefault="00F20D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CF8A9106"/>
    <w:lvl w:ilvl="0">
      <w:start w:val="1"/>
      <w:numFmt w:val="bullet"/>
      <w:pStyle w:val="3"/>
      <w:lvlText w:val=""/>
      <w:lvlJc w:val="left"/>
      <w:pPr>
        <w:tabs>
          <w:tab w:val="num" w:pos="9202"/>
        </w:tabs>
        <w:ind w:left="9202" w:hanging="360"/>
      </w:pPr>
      <w:rPr>
        <w:rFonts w:ascii="Symbol" w:hAnsi="Symbol" w:hint="default"/>
      </w:rPr>
    </w:lvl>
  </w:abstractNum>
  <w:abstractNum w:abstractNumId="1" w15:restartNumberingAfterBreak="0">
    <w:nsid w:val="FFFFFF83"/>
    <w:multiLevelType w:val="singleLevel"/>
    <w:tmpl w:val="D4B4AAB2"/>
    <w:lvl w:ilvl="0">
      <w:start w:val="1"/>
      <w:numFmt w:val="bullet"/>
      <w:pStyle w:val="2"/>
      <w:lvlText w:val=""/>
      <w:lvlJc w:val="left"/>
      <w:pPr>
        <w:tabs>
          <w:tab w:val="num" w:pos="643"/>
        </w:tabs>
        <w:ind w:left="643" w:hanging="360"/>
      </w:pPr>
      <w:rPr>
        <w:rFonts w:ascii="Symbol" w:hAnsi="Symbol" w:hint="default"/>
      </w:rPr>
    </w:lvl>
  </w:abstractNum>
  <w:abstractNum w:abstractNumId="2" w15:restartNumberingAfterBreak="0">
    <w:nsid w:val="3AF5161E"/>
    <w:multiLevelType w:val="multilevel"/>
    <w:tmpl w:val="4DD8A79E"/>
    <w:lvl w:ilvl="0">
      <w:start w:val="1"/>
      <w:numFmt w:val="decimal"/>
      <w:pStyle w:val="1"/>
      <w:lvlText w:val="%1"/>
      <w:lvlJc w:val="left"/>
      <w:pPr>
        <w:ind w:left="432" w:hanging="432"/>
      </w:pPr>
      <w:rPr>
        <w:rFonts w:hint="default"/>
      </w:rPr>
    </w:lvl>
    <w:lvl w:ilvl="1">
      <w:start w:val="1"/>
      <w:numFmt w:val="decimal"/>
      <w:pStyle w:val="20"/>
      <w:lvlText w:val="%1.%2"/>
      <w:lvlJc w:val="left"/>
      <w:pPr>
        <w:ind w:left="860" w:hanging="576"/>
      </w:pPr>
      <w:rPr>
        <w:rFonts w:hint="default"/>
        <w:sz w:val="28"/>
        <w:szCs w:val="28"/>
      </w:rPr>
    </w:lvl>
    <w:lvl w:ilvl="2">
      <w:start w:val="1"/>
      <w:numFmt w:val="decimal"/>
      <w:pStyle w:val="30"/>
      <w:lvlText w:val="%1.%2.%3"/>
      <w:lvlJc w:val="left"/>
      <w:pPr>
        <w:ind w:left="720" w:hanging="720"/>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3" w15:restartNumberingAfterBreak="0">
    <w:nsid w:val="4DC715D1"/>
    <w:multiLevelType w:val="hybridMultilevel"/>
    <w:tmpl w:val="07DE2B96"/>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FE8385F"/>
    <w:multiLevelType w:val="hybridMultilevel"/>
    <w:tmpl w:val="DD825466"/>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2F71615"/>
    <w:multiLevelType w:val="hybridMultilevel"/>
    <w:tmpl w:val="D72A0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5A2AC9"/>
    <w:multiLevelType w:val="multilevel"/>
    <w:tmpl w:val="2E7CC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9913C84"/>
    <w:multiLevelType w:val="multilevel"/>
    <w:tmpl w:val="8FAC3848"/>
    <w:lvl w:ilvl="0">
      <w:start w:val="1"/>
      <w:numFmt w:val="decimal"/>
      <w:pStyle w:val="10"/>
      <w:suff w:val="space"/>
      <w:lvlText w:val="%1."/>
      <w:lvlJc w:val="left"/>
      <w:pPr>
        <w:ind w:left="360" w:hanging="360"/>
      </w:pPr>
      <w:rPr>
        <w:rFonts w:hint="default"/>
      </w:rPr>
    </w:lvl>
    <w:lvl w:ilvl="1">
      <w:start w:val="1"/>
      <w:numFmt w:val="decimal"/>
      <w:pStyle w:val="21"/>
      <w:suff w:val="space"/>
      <w:lvlText w:val="%1.%2."/>
      <w:lvlJc w:val="left"/>
      <w:pPr>
        <w:ind w:left="792" w:hanging="432"/>
      </w:pPr>
      <w:rPr>
        <w:rFonts w:hint="default"/>
      </w:rPr>
    </w:lvl>
    <w:lvl w:ilvl="2">
      <w:start w:val="1"/>
      <w:numFmt w:val="decimal"/>
      <w:pStyle w:val="31"/>
      <w:suff w:val="space"/>
      <w:lvlText w:val="%1.%2.%3."/>
      <w:lvlJc w:val="left"/>
      <w:pPr>
        <w:ind w:left="1224" w:hanging="504"/>
      </w:pPr>
      <w:rPr>
        <w:rFonts w:hint="default"/>
      </w:rPr>
    </w:lvl>
    <w:lvl w:ilvl="3">
      <w:start w:val="1"/>
      <w:numFmt w:val="decimal"/>
      <w:pStyle w:val="40"/>
      <w:suff w:val="space"/>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70912FCE"/>
    <w:multiLevelType w:val="hybridMultilevel"/>
    <w:tmpl w:val="DFC051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884EA9"/>
    <w:multiLevelType w:val="hybridMultilevel"/>
    <w:tmpl w:val="CAACD6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DA44B21"/>
    <w:multiLevelType w:val="hybridMultilevel"/>
    <w:tmpl w:val="FEBC0C52"/>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14402850">
    <w:abstractNumId w:val="1"/>
  </w:num>
  <w:num w:numId="2" w16cid:durableId="179052640">
    <w:abstractNumId w:val="0"/>
  </w:num>
  <w:num w:numId="3" w16cid:durableId="2018000559">
    <w:abstractNumId w:val="2"/>
  </w:num>
  <w:num w:numId="4" w16cid:durableId="79839904">
    <w:abstractNumId w:val="7"/>
  </w:num>
  <w:num w:numId="5" w16cid:durableId="91703960">
    <w:abstractNumId w:val="8"/>
  </w:num>
  <w:num w:numId="6" w16cid:durableId="455371744">
    <w:abstractNumId w:val="3"/>
  </w:num>
  <w:num w:numId="7" w16cid:durableId="1715080064">
    <w:abstractNumId w:val="10"/>
  </w:num>
  <w:num w:numId="8" w16cid:durableId="1566069094">
    <w:abstractNumId w:val="9"/>
  </w:num>
  <w:num w:numId="9" w16cid:durableId="1245382190">
    <w:abstractNumId w:val="4"/>
  </w:num>
  <w:num w:numId="10" w16cid:durableId="460392018">
    <w:abstractNumId w:val="6"/>
  </w:num>
  <w:num w:numId="11" w16cid:durableId="1965960833">
    <w:abstractNumId w:val="5"/>
  </w:num>
  <w:num w:numId="12" w16cid:durableId="283772456">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B4F"/>
    <w:rsid w:val="000011A9"/>
    <w:rsid w:val="00001906"/>
    <w:rsid w:val="00001BE8"/>
    <w:rsid w:val="00002324"/>
    <w:rsid w:val="0000283C"/>
    <w:rsid w:val="00002A60"/>
    <w:rsid w:val="00002AF5"/>
    <w:rsid w:val="00003E23"/>
    <w:rsid w:val="00004CE4"/>
    <w:rsid w:val="0000662D"/>
    <w:rsid w:val="000066CB"/>
    <w:rsid w:val="000066FD"/>
    <w:rsid w:val="00006C99"/>
    <w:rsid w:val="00011F21"/>
    <w:rsid w:val="000124AF"/>
    <w:rsid w:val="00012DC3"/>
    <w:rsid w:val="00014F4C"/>
    <w:rsid w:val="00014F74"/>
    <w:rsid w:val="00016C05"/>
    <w:rsid w:val="00017A33"/>
    <w:rsid w:val="00020258"/>
    <w:rsid w:val="00021EDC"/>
    <w:rsid w:val="00022991"/>
    <w:rsid w:val="000242C2"/>
    <w:rsid w:val="00025947"/>
    <w:rsid w:val="00027982"/>
    <w:rsid w:val="00030221"/>
    <w:rsid w:val="00030EDC"/>
    <w:rsid w:val="000325D4"/>
    <w:rsid w:val="00033719"/>
    <w:rsid w:val="00035FFD"/>
    <w:rsid w:val="00036062"/>
    <w:rsid w:val="00036467"/>
    <w:rsid w:val="00036C73"/>
    <w:rsid w:val="00037B2A"/>
    <w:rsid w:val="00040E47"/>
    <w:rsid w:val="00041137"/>
    <w:rsid w:val="00042D6C"/>
    <w:rsid w:val="00042F7D"/>
    <w:rsid w:val="000434A3"/>
    <w:rsid w:val="00043F98"/>
    <w:rsid w:val="00044951"/>
    <w:rsid w:val="0004729C"/>
    <w:rsid w:val="00050349"/>
    <w:rsid w:val="000521E1"/>
    <w:rsid w:val="0005246D"/>
    <w:rsid w:val="00052A12"/>
    <w:rsid w:val="00052F3B"/>
    <w:rsid w:val="00054EE9"/>
    <w:rsid w:val="00056454"/>
    <w:rsid w:val="000565E9"/>
    <w:rsid w:val="00057930"/>
    <w:rsid w:val="00057D86"/>
    <w:rsid w:val="000607CE"/>
    <w:rsid w:val="000608A4"/>
    <w:rsid w:val="00060A02"/>
    <w:rsid w:val="0006114D"/>
    <w:rsid w:val="000628FD"/>
    <w:rsid w:val="00062DAF"/>
    <w:rsid w:val="00063741"/>
    <w:rsid w:val="000638BD"/>
    <w:rsid w:val="00063A5F"/>
    <w:rsid w:val="000646DE"/>
    <w:rsid w:val="000649D2"/>
    <w:rsid w:val="00064CDC"/>
    <w:rsid w:val="00064EB9"/>
    <w:rsid w:val="000664C4"/>
    <w:rsid w:val="00066CC8"/>
    <w:rsid w:val="00070D44"/>
    <w:rsid w:val="00070FA7"/>
    <w:rsid w:val="00071A6F"/>
    <w:rsid w:val="00072461"/>
    <w:rsid w:val="00072A0E"/>
    <w:rsid w:val="00072C84"/>
    <w:rsid w:val="00072D68"/>
    <w:rsid w:val="000739B0"/>
    <w:rsid w:val="00073BC7"/>
    <w:rsid w:val="000744CC"/>
    <w:rsid w:val="000774B6"/>
    <w:rsid w:val="00081C38"/>
    <w:rsid w:val="00083398"/>
    <w:rsid w:val="00083667"/>
    <w:rsid w:val="00084484"/>
    <w:rsid w:val="000872F5"/>
    <w:rsid w:val="000918C6"/>
    <w:rsid w:val="00093093"/>
    <w:rsid w:val="00093F24"/>
    <w:rsid w:val="000968D7"/>
    <w:rsid w:val="00096A5F"/>
    <w:rsid w:val="0009731D"/>
    <w:rsid w:val="000A0385"/>
    <w:rsid w:val="000A0B6D"/>
    <w:rsid w:val="000A13DA"/>
    <w:rsid w:val="000A2CBD"/>
    <w:rsid w:val="000A51AF"/>
    <w:rsid w:val="000A56D8"/>
    <w:rsid w:val="000A6BCD"/>
    <w:rsid w:val="000A79AF"/>
    <w:rsid w:val="000B177F"/>
    <w:rsid w:val="000B37AC"/>
    <w:rsid w:val="000B37B6"/>
    <w:rsid w:val="000B444F"/>
    <w:rsid w:val="000B4515"/>
    <w:rsid w:val="000B4B2C"/>
    <w:rsid w:val="000B5032"/>
    <w:rsid w:val="000B51B6"/>
    <w:rsid w:val="000B5559"/>
    <w:rsid w:val="000B696D"/>
    <w:rsid w:val="000B6EC8"/>
    <w:rsid w:val="000B70D1"/>
    <w:rsid w:val="000B7383"/>
    <w:rsid w:val="000C0574"/>
    <w:rsid w:val="000C07B2"/>
    <w:rsid w:val="000C1128"/>
    <w:rsid w:val="000C2004"/>
    <w:rsid w:val="000C2CB0"/>
    <w:rsid w:val="000C3117"/>
    <w:rsid w:val="000C3423"/>
    <w:rsid w:val="000C4390"/>
    <w:rsid w:val="000C4C2B"/>
    <w:rsid w:val="000C5D49"/>
    <w:rsid w:val="000C7E4C"/>
    <w:rsid w:val="000D1377"/>
    <w:rsid w:val="000D1DB1"/>
    <w:rsid w:val="000D201B"/>
    <w:rsid w:val="000D24CE"/>
    <w:rsid w:val="000D2C2D"/>
    <w:rsid w:val="000D38E0"/>
    <w:rsid w:val="000D393A"/>
    <w:rsid w:val="000D5264"/>
    <w:rsid w:val="000D568D"/>
    <w:rsid w:val="000D5DA7"/>
    <w:rsid w:val="000D6401"/>
    <w:rsid w:val="000E2365"/>
    <w:rsid w:val="000E26A7"/>
    <w:rsid w:val="000E3222"/>
    <w:rsid w:val="000E6564"/>
    <w:rsid w:val="000E6987"/>
    <w:rsid w:val="000F03FA"/>
    <w:rsid w:val="000F11FE"/>
    <w:rsid w:val="000F1A28"/>
    <w:rsid w:val="000F2B01"/>
    <w:rsid w:val="000F4051"/>
    <w:rsid w:val="000F506F"/>
    <w:rsid w:val="000F5807"/>
    <w:rsid w:val="000F68B3"/>
    <w:rsid w:val="000F6A29"/>
    <w:rsid w:val="001004E0"/>
    <w:rsid w:val="00100F7F"/>
    <w:rsid w:val="00102799"/>
    <w:rsid w:val="0011026B"/>
    <w:rsid w:val="00110A5A"/>
    <w:rsid w:val="0011111F"/>
    <w:rsid w:val="001112AF"/>
    <w:rsid w:val="00111C3A"/>
    <w:rsid w:val="00112C73"/>
    <w:rsid w:val="00113085"/>
    <w:rsid w:val="00113E93"/>
    <w:rsid w:val="00113ED2"/>
    <w:rsid w:val="00114603"/>
    <w:rsid w:val="0011471C"/>
    <w:rsid w:val="001152AC"/>
    <w:rsid w:val="001153FC"/>
    <w:rsid w:val="0011552E"/>
    <w:rsid w:val="00115A96"/>
    <w:rsid w:val="00115D4A"/>
    <w:rsid w:val="00116511"/>
    <w:rsid w:val="0011698B"/>
    <w:rsid w:val="00117046"/>
    <w:rsid w:val="0011799E"/>
    <w:rsid w:val="00120D17"/>
    <w:rsid w:val="001215E0"/>
    <w:rsid w:val="00121806"/>
    <w:rsid w:val="00122749"/>
    <w:rsid w:val="001230D4"/>
    <w:rsid w:val="00123DFB"/>
    <w:rsid w:val="00125A0F"/>
    <w:rsid w:val="00126B4C"/>
    <w:rsid w:val="00127FF9"/>
    <w:rsid w:val="00130D90"/>
    <w:rsid w:val="001320B8"/>
    <w:rsid w:val="0013311F"/>
    <w:rsid w:val="0013428E"/>
    <w:rsid w:val="001351D1"/>
    <w:rsid w:val="00135362"/>
    <w:rsid w:val="00136096"/>
    <w:rsid w:val="001360EE"/>
    <w:rsid w:val="00136630"/>
    <w:rsid w:val="00141989"/>
    <w:rsid w:val="00141DC1"/>
    <w:rsid w:val="00142239"/>
    <w:rsid w:val="00142280"/>
    <w:rsid w:val="00143D54"/>
    <w:rsid w:val="00144A6D"/>
    <w:rsid w:val="00145310"/>
    <w:rsid w:val="00145AB9"/>
    <w:rsid w:val="00145FFB"/>
    <w:rsid w:val="00146749"/>
    <w:rsid w:val="001471AF"/>
    <w:rsid w:val="001473CE"/>
    <w:rsid w:val="00150D6C"/>
    <w:rsid w:val="00151564"/>
    <w:rsid w:val="00152955"/>
    <w:rsid w:val="001538FD"/>
    <w:rsid w:val="00154209"/>
    <w:rsid w:val="00154306"/>
    <w:rsid w:val="00156CFB"/>
    <w:rsid w:val="001603B2"/>
    <w:rsid w:val="0016047F"/>
    <w:rsid w:val="00161E20"/>
    <w:rsid w:val="0016242F"/>
    <w:rsid w:val="001626E8"/>
    <w:rsid w:val="0016274A"/>
    <w:rsid w:val="00162F16"/>
    <w:rsid w:val="00167BDE"/>
    <w:rsid w:val="00167CF3"/>
    <w:rsid w:val="00167DB7"/>
    <w:rsid w:val="00170580"/>
    <w:rsid w:val="00171220"/>
    <w:rsid w:val="00174034"/>
    <w:rsid w:val="00174BC0"/>
    <w:rsid w:val="001757DC"/>
    <w:rsid w:val="00175FD7"/>
    <w:rsid w:val="0017710B"/>
    <w:rsid w:val="0017796B"/>
    <w:rsid w:val="001800C9"/>
    <w:rsid w:val="00180168"/>
    <w:rsid w:val="0018022A"/>
    <w:rsid w:val="0018147B"/>
    <w:rsid w:val="00181DAA"/>
    <w:rsid w:val="0018349B"/>
    <w:rsid w:val="0018795F"/>
    <w:rsid w:val="001909A8"/>
    <w:rsid w:val="001909EE"/>
    <w:rsid w:val="001915B1"/>
    <w:rsid w:val="00191AC7"/>
    <w:rsid w:val="00192712"/>
    <w:rsid w:val="00193904"/>
    <w:rsid w:val="00194996"/>
    <w:rsid w:val="00194C16"/>
    <w:rsid w:val="00195516"/>
    <w:rsid w:val="00195C2B"/>
    <w:rsid w:val="00195EDF"/>
    <w:rsid w:val="0019780F"/>
    <w:rsid w:val="001A0391"/>
    <w:rsid w:val="001A049A"/>
    <w:rsid w:val="001A0DC7"/>
    <w:rsid w:val="001A191B"/>
    <w:rsid w:val="001A200A"/>
    <w:rsid w:val="001A2CA4"/>
    <w:rsid w:val="001A42C0"/>
    <w:rsid w:val="001A4A5C"/>
    <w:rsid w:val="001A4C2B"/>
    <w:rsid w:val="001A4DE8"/>
    <w:rsid w:val="001A5220"/>
    <w:rsid w:val="001A6961"/>
    <w:rsid w:val="001A743F"/>
    <w:rsid w:val="001B125D"/>
    <w:rsid w:val="001B28D7"/>
    <w:rsid w:val="001B2941"/>
    <w:rsid w:val="001B5442"/>
    <w:rsid w:val="001B6FE8"/>
    <w:rsid w:val="001C1065"/>
    <w:rsid w:val="001C5E9C"/>
    <w:rsid w:val="001C61F6"/>
    <w:rsid w:val="001C649A"/>
    <w:rsid w:val="001C650E"/>
    <w:rsid w:val="001C69EB"/>
    <w:rsid w:val="001C714C"/>
    <w:rsid w:val="001C794E"/>
    <w:rsid w:val="001C7D9D"/>
    <w:rsid w:val="001C7F2A"/>
    <w:rsid w:val="001D1B13"/>
    <w:rsid w:val="001D421C"/>
    <w:rsid w:val="001D4D9C"/>
    <w:rsid w:val="001D5903"/>
    <w:rsid w:val="001D65E3"/>
    <w:rsid w:val="001D6B7D"/>
    <w:rsid w:val="001D7760"/>
    <w:rsid w:val="001E069C"/>
    <w:rsid w:val="001E0F45"/>
    <w:rsid w:val="001E1020"/>
    <w:rsid w:val="001E1DC7"/>
    <w:rsid w:val="001E2F4D"/>
    <w:rsid w:val="001E3415"/>
    <w:rsid w:val="001E443F"/>
    <w:rsid w:val="001E69C9"/>
    <w:rsid w:val="001E7176"/>
    <w:rsid w:val="001E7622"/>
    <w:rsid w:val="001F120E"/>
    <w:rsid w:val="001F244F"/>
    <w:rsid w:val="001F2539"/>
    <w:rsid w:val="001F325E"/>
    <w:rsid w:val="001F41F9"/>
    <w:rsid w:val="001F4F26"/>
    <w:rsid w:val="001F546B"/>
    <w:rsid w:val="001F61EB"/>
    <w:rsid w:val="001F74D9"/>
    <w:rsid w:val="001F7A8B"/>
    <w:rsid w:val="001F7AB8"/>
    <w:rsid w:val="00201061"/>
    <w:rsid w:val="00201C4A"/>
    <w:rsid w:val="00201ED7"/>
    <w:rsid w:val="00204637"/>
    <w:rsid w:val="00204D09"/>
    <w:rsid w:val="00205D48"/>
    <w:rsid w:val="002064F5"/>
    <w:rsid w:val="002101F4"/>
    <w:rsid w:val="00210F4F"/>
    <w:rsid w:val="00211931"/>
    <w:rsid w:val="00211B78"/>
    <w:rsid w:val="00211D97"/>
    <w:rsid w:val="00212957"/>
    <w:rsid w:val="00212AAD"/>
    <w:rsid w:val="00212CB7"/>
    <w:rsid w:val="002155F7"/>
    <w:rsid w:val="002201B8"/>
    <w:rsid w:val="002208C7"/>
    <w:rsid w:val="00221237"/>
    <w:rsid w:val="0022129E"/>
    <w:rsid w:val="002238B6"/>
    <w:rsid w:val="00223EC7"/>
    <w:rsid w:val="00223F51"/>
    <w:rsid w:val="0022403A"/>
    <w:rsid w:val="00225F4B"/>
    <w:rsid w:val="00227CA0"/>
    <w:rsid w:val="0023016A"/>
    <w:rsid w:val="002320EE"/>
    <w:rsid w:val="002328EF"/>
    <w:rsid w:val="00233629"/>
    <w:rsid w:val="00233F11"/>
    <w:rsid w:val="00234316"/>
    <w:rsid w:val="002350E8"/>
    <w:rsid w:val="00235E7E"/>
    <w:rsid w:val="00235F0D"/>
    <w:rsid w:val="002369A1"/>
    <w:rsid w:val="00236C1A"/>
    <w:rsid w:val="002372C7"/>
    <w:rsid w:val="00237881"/>
    <w:rsid w:val="00237DF5"/>
    <w:rsid w:val="00240F6C"/>
    <w:rsid w:val="00241CE8"/>
    <w:rsid w:val="00242213"/>
    <w:rsid w:val="00242C79"/>
    <w:rsid w:val="00242DDB"/>
    <w:rsid w:val="00243C65"/>
    <w:rsid w:val="00245718"/>
    <w:rsid w:val="0024615D"/>
    <w:rsid w:val="00247F41"/>
    <w:rsid w:val="00251A09"/>
    <w:rsid w:val="00251DEF"/>
    <w:rsid w:val="00252D21"/>
    <w:rsid w:val="00252EF4"/>
    <w:rsid w:val="0025464C"/>
    <w:rsid w:val="002604AE"/>
    <w:rsid w:val="0026078A"/>
    <w:rsid w:val="00262243"/>
    <w:rsid w:val="002622BB"/>
    <w:rsid w:val="002650CC"/>
    <w:rsid w:val="00265473"/>
    <w:rsid w:val="00265869"/>
    <w:rsid w:val="00266877"/>
    <w:rsid w:val="00266BF4"/>
    <w:rsid w:val="002707CC"/>
    <w:rsid w:val="00270B4F"/>
    <w:rsid w:val="00270BEC"/>
    <w:rsid w:val="00272904"/>
    <w:rsid w:val="00273A11"/>
    <w:rsid w:val="00274402"/>
    <w:rsid w:val="00274B14"/>
    <w:rsid w:val="00275F10"/>
    <w:rsid w:val="00276DAA"/>
    <w:rsid w:val="00276DCB"/>
    <w:rsid w:val="00277203"/>
    <w:rsid w:val="00277651"/>
    <w:rsid w:val="00277818"/>
    <w:rsid w:val="00277894"/>
    <w:rsid w:val="00281791"/>
    <w:rsid w:val="0028364A"/>
    <w:rsid w:val="00283E9D"/>
    <w:rsid w:val="00283F7A"/>
    <w:rsid w:val="002904DD"/>
    <w:rsid w:val="002917AB"/>
    <w:rsid w:val="00291CBC"/>
    <w:rsid w:val="002920E6"/>
    <w:rsid w:val="00293F81"/>
    <w:rsid w:val="00294E71"/>
    <w:rsid w:val="002952E7"/>
    <w:rsid w:val="00295376"/>
    <w:rsid w:val="002962C9"/>
    <w:rsid w:val="0029723D"/>
    <w:rsid w:val="002A09B8"/>
    <w:rsid w:val="002A0F59"/>
    <w:rsid w:val="002A126F"/>
    <w:rsid w:val="002A1E23"/>
    <w:rsid w:val="002A1F02"/>
    <w:rsid w:val="002A24C2"/>
    <w:rsid w:val="002A32BD"/>
    <w:rsid w:val="002A3625"/>
    <w:rsid w:val="002A377E"/>
    <w:rsid w:val="002A3BCA"/>
    <w:rsid w:val="002A49F4"/>
    <w:rsid w:val="002A53AE"/>
    <w:rsid w:val="002B07CC"/>
    <w:rsid w:val="002B1599"/>
    <w:rsid w:val="002B242C"/>
    <w:rsid w:val="002B28FD"/>
    <w:rsid w:val="002B2AA1"/>
    <w:rsid w:val="002B370D"/>
    <w:rsid w:val="002B38BF"/>
    <w:rsid w:val="002B575F"/>
    <w:rsid w:val="002B5DEC"/>
    <w:rsid w:val="002B7028"/>
    <w:rsid w:val="002B7219"/>
    <w:rsid w:val="002B7CFA"/>
    <w:rsid w:val="002C143C"/>
    <w:rsid w:val="002C26CD"/>
    <w:rsid w:val="002C2BD8"/>
    <w:rsid w:val="002C3A9C"/>
    <w:rsid w:val="002C52A2"/>
    <w:rsid w:val="002C5682"/>
    <w:rsid w:val="002C56E4"/>
    <w:rsid w:val="002C6A1E"/>
    <w:rsid w:val="002C6DA9"/>
    <w:rsid w:val="002C71D4"/>
    <w:rsid w:val="002C722A"/>
    <w:rsid w:val="002C794E"/>
    <w:rsid w:val="002D29A9"/>
    <w:rsid w:val="002D2F7F"/>
    <w:rsid w:val="002D399E"/>
    <w:rsid w:val="002D586D"/>
    <w:rsid w:val="002D5ADA"/>
    <w:rsid w:val="002D6237"/>
    <w:rsid w:val="002D6FEE"/>
    <w:rsid w:val="002D7E8B"/>
    <w:rsid w:val="002E0003"/>
    <w:rsid w:val="002E099D"/>
    <w:rsid w:val="002E0D87"/>
    <w:rsid w:val="002E2B4F"/>
    <w:rsid w:val="002E2B52"/>
    <w:rsid w:val="002E6AC5"/>
    <w:rsid w:val="002E7087"/>
    <w:rsid w:val="002F18E9"/>
    <w:rsid w:val="002F2777"/>
    <w:rsid w:val="002F2F8E"/>
    <w:rsid w:val="002F444B"/>
    <w:rsid w:val="002F5798"/>
    <w:rsid w:val="002F5FA2"/>
    <w:rsid w:val="00300FC5"/>
    <w:rsid w:val="0030147B"/>
    <w:rsid w:val="0030168D"/>
    <w:rsid w:val="00301AAF"/>
    <w:rsid w:val="00301C66"/>
    <w:rsid w:val="00302647"/>
    <w:rsid w:val="00304076"/>
    <w:rsid w:val="00304AC2"/>
    <w:rsid w:val="0030522B"/>
    <w:rsid w:val="003058D7"/>
    <w:rsid w:val="0030675B"/>
    <w:rsid w:val="0031061D"/>
    <w:rsid w:val="00310988"/>
    <w:rsid w:val="00310CF1"/>
    <w:rsid w:val="00311D3E"/>
    <w:rsid w:val="003136BE"/>
    <w:rsid w:val="00313CF4"/>
    <w:rsid w:val="00314E48"/>
    <w:rsid w:val="00316C1B"/>
    <w:rsid w:val="0031764E"/>
    <w:rsid w:val="0032118D"/>
    <w:rsid w:val="0032253D"/>
    <w:rsid w:val="0032293C"/>
    <w:rsid w:val="003238F7"/>
    <w:rsid w:val="00324A2B"/>
    <w:rsid w:val="00326F01"/>
    <w:rsid w:val="00327551"/>
    <w:rsid w:val="0033029E"/>
    <w:rsid w:val="00330E75"/>
    <w:rsid w:val="00330E98"/>
    <w:rsid w:val="0033162F"/>
    <w:rsid w:val="0033184B"/>
    <w:rsid w:val="00331873"/>
    <w:rsid w:val="00331CFE"/>
    <w:rsid w:val="0033379B"/>
    <w:rsid w:val="00333898"/>
    <w:rsid w:val="0033448C"/>
    <w:rsid w:val="00334898"/>
    <w:rsid w:val="00334DC1"/>
    <w:rsid w:val="00335EF7"/>
    <w:rsid w:val="003370E2"/>
    <w:rsid w:val="003406A9"/>
    <w:rsid w:val="00343875"/>
    <w:rsid w:val="00344513"/>
    <w:rsid w:val="003451E2"/>
    <w:rsid w:val="00345F37"/>
    <w:rsid w:val="003464B6"/>
    <w:rsid w:val="003465DC"/>
    <w:rsid w:val="0034668F"/>
    <w:rsid w:val="00351D5E"/>
    <w:rsid w:val="00352447"/>
    <w:rsid w:val="003531C9"/>
    <w:rsid w:val="00353B38"/>
    <w:rsid w:val="0035452A"/>
    <w:rsid w:val="003570C8"/>
    <w:rsid w:val="0035773B"/>
    <w:rsid w:val="00360DFC"/>
    <w:rsid w:val="00361282"/>
    <w:rsid w:val="0036429D"/>
    <w:rsid w:val="003646DB"/>
    <w:rsid w:val="00366760"/>
    <w:rsid w:val="003669D7"/>
    <w:rsid w:val="003673AA"/>
    <w:rsid w:val="00367BCA"/>
    <w:rsid w:val="003701CE"/>
    <w:rsid w:val="00370737"/>
    <w:rsid w:val="003712C1"/>
    <w:rsid w:val="00372536"/>
    <w:rsid w:val="00372EE0"/>
    <w:rsid w:val="00373D72"/>
    <w:rsid w:val="00374BB2"/>
    <w:rsid w:val="00374C0E"/>
    <w:rsid w:val="00374DD5"/>
    <w:rsid w:val="003757C8"/>
    <w:rsid w:val="00376120"/>
    <w:rsid w:val="00376268"/>
    <w:rsid w:val="00376A8C"/>
    <w:rsid w:val="00376AB4"/>
    <w:rsid w:val="00380C38"/>
    <w:rsid w:val="003819A9"/>
    <w:rsid w:val="00381F09"/>
    <w:rsid w:val="00383366"/>
    <w:rsid w:val="00384205"/>
    <w:rsid w:val="003858FA"/>
    <w:rsid w:val="003869F1"/>
    <w:rsid w:val="003877CC"/>
    <w:rsid w:val="0039086C"/>
    <w:rsid w:val="00390B66"/>
    <w:rsid w:val="00391013"/>
    <w:rsid w:val="003912CF"/>
    <w:rsid w:val="00391A36"/>
    <w:rsid w:val="0039260B"/>
    <w:rsid w:val="0039262C"/>
    <w:rsid w:val="003941A2"/>
    <w:rsid w:val="00394235"/>
    <w:rsid w:val="00395607"/>
    <w:rsid w:val="003956C5"/>
    <w:rsid w:val="00396C79"/>
    <w:rsid w:val="00396CFD"/>
    <w:rsid w:val="003A0423"/>
    <w:rsid w:val="003A0D56"/>
    <w:rsid w:val="003A11B5"/>
    <w:rsid w:val="003A1BFF"/>
    <w:rsid w:val="003A20E7"/>
    <w:rsid w:val="003A3BC3"/>
    <w:rsid w:val="003A3F6D"/>
    <w:rsid w:val="003A43C5"/>
    <w:rsid w:val="003A4830"/>
    <w:rsid w:val="003A5810"/>
    <w:rsid w:val="003A5A2F"/>
    <w:rsid w:val="003A7A7B"/>
    <w:rsid w:val="003B038B"/>
    <w:rsid w:val="003B14D0"/>
    <w:rsid w:val="003B14EF"/>
    <w:rsid w:val="003B18AF"/>
    <w:rsid w:val="003B1FCD"/>
    <w:rsid w:val="003B2888"/>
    <w:rsid w:val="003B39FA"/>
    <w:rsid w:val="003B3B03"/>
    <w:rsid w:val="003B4B19"/>
    <w:rsid w:val="003B517D"/>
    <w:rsid w:val="003B6E26"/>
    <w:rsid w:val="003B78E1"/>
    <w:rsid w:val="003C12EB"/>
    <w:rsid w:val="003C235B"/>
    <w:rsid w:val="003C295D"/>
    <w:rsid w:val="003C338F"/>
    <w:rsid w:val="003C61DB"/>
    <w:rsid w:val="003C7A54"/>
    <w:rsid w:val="003C7A7D"/>
    <w:rsid w:val="003C7BD2"/>
    <w:rsid w:val="003C7BFB"/>
    <w:rsid w:val="003D0A05"/>
    <w:rsid w:val="003D13C6"/>
    <w:rsid w:val="003D143A"/>
    <w:rsid w:val="003D16DC"/>
    <w:rsid w:val="003D18EF"/>
    <w:rsid w:val="003D191E"/>
    <w:rsid w:val="003D53F3"/>
    <w:rsid w:val="003D580F"/>
    <w:rsid w:val="003D58A1"/>
    <w:rsid w:val="003D7BF4"/>
    <w:rsid w:val="003E145C"/>
    <w:rsid w:val="003E1DEB"/>
    <w:rsid w:val="003E3EA2"/>
    <w:rsid w:val="003E5C39"/>
    <w:rsid w:val="003E72F4"/>
    <w:rsid w:val="003F16FF"/>
    <w:rsid w:val="003F2612"/>
    <w:rsid w:val="003F2B0C"/>
    <w:rsid w:val="003F3139"/>
    <w:rsid w:val="003F3560"/>
    <w:rsid w:val="003F4594"/>
    <w:rsid w:val="003F4675"/>
    <w:rsid w:val="003F6F77"/>
    <w:rsid w:val="00400902"/>
    <w:rsid w:val="00401626"/>
    <w:rsid w:val="004034EC"/>
    <w:rsid w:val="004041F6"/>
    <w:rsid w:val="0040515A"/>
    <w:rsid w:val="0040551F"/>
    <w:rsid w:val="004072BE"/>
    <w:rsid w:val="0041045B"/>
    <w:rsid w:val="00410587"/>
    <w:rsid w:val="00410BBF"/>
    <w:rsid w:val="00410BCF"/>
    <w:rsid w:val="00411C16"/>
    <w:rsid w:val="00411C51"/>
    <w:rsid w:val="004128E5"/>
    <w:rsid w:val="00414261"/>
    <w:rsid w:val="00415866"/>
    <w:rsid w:val="00416B4C"/>
    <w:rsid w:val="0041777C"/>
    <w:rsid w:val="00417EF2"/>
    <w:rsid w:val="00421B96"/>
    <w:rsid w:val="00421D63"/>
    <w:rsid w:val="004222BB"/>
    <w:rsid w:val="00422FB5"/>
    <w:rsid w:val="004246CC"/>
    <w:rsid w:val="00426B9A"/>
    <w:rsid w:val="00432302"/>
    <w:rsid w:val="00433A66"/>
    <w:rsid w:val="00433DC9"/>
    <w:rsid w:val="00434CE2"/>
    <w:rsid w:val="00435CB7"/>
    <w:rsid w:val="00436930"/>
    <w:rsid w:val="004401E5"/>
    <w:rsid w:val="004414B8"/>
    <w:rsid w:val="00441BB1"/>
    <w:rsid w:val="00446D1D"/>
    <w:rsid w:val="00446F1B"/>
    <w:rsid w:val="004474A3"/>
    <w:rsid w:val="00447A62"/>
    <w:rsid w:val="00447AFE"/>
    <w:rsid w:val="00450D64"/>
    <w:rsid w:val="00451859"/>
    <w:rsid w:val="00451CED"/>
    <w:rsid w:val="00452F98"/>
    <w:rsid w:val="004545F6"/>
    <w:rsid w:val="00454697"/>
    <w:rsid w:val="00456755"/>
    <w:rsid w:val="004567F4"/>
    <w:rsid w:val="004571A2"/>
    <w:rsid w:val="0045789F"/>
    <w:rsid w:val="00457D92"/>
    <w:rsid w:val="0046116B"/>
    <w:rsid w:val="00461447"/>
    <w:rsid w:val="00462A14"/>
    <w:rsid w:val="0046431C"/>
    <w:rsid w:val="00465304"/>
    <w:rsid w:val="0046583E"/>
    <w:rsid w:val="0046662A"/>
    <w:rsid w:val="00467E51"/>
    <w:rsid w:val="00467EE0"/>
    <w:rsid w:val="00471D96"/>
    <w:rsid w:val="004739AB"/>
    <w:rsid w:val="00473D74"/>
    <w:rsid w:val="0047547B"/>
    <w:rsid w:val="00477B8C"/>
    <w:rsid w:val="00480492"/>
    <w:rsid w:val="0048219B"/>
    <w:rsid w:val="00482845"/>
    <w:rsid w:val="00484EFB"/>
    <w:rsid w:val="00485275"/>
    <w:rsid w:val="004855AB"/>
    <w:rsid w:val="004864A4"/>
    <w:rsid w:val="00487BE7"/>
    <w:rsid w:val="00490320"/>
    <w:rsid w:val="00491116"/>
    <w:rsid w:val="00492D78"/>
    <w:rsid w:val="00493095"/>
    <w:rsid w:val="00494DDF"/>
    <w:rsid w:val="00495227"/>
    <w:rsid w:val="00496B44"/>
    <w:rsid w:val="00496E52"/>
    <w:rsid w:val="004A0BBD"/>
    <w:rsid w:val="004A12D5"/>
    <w:rsid w:val="004A2099"/>
    <w:rsid w:val="004A23C4"/>
    <w:rsid w:val="004A2F1F"/>
    <w:rsid w:val="004A33E9"/>
    <w:rsid w:val="004A38D6"/>
    <w:rsid w:val="004A4B70"/>
    <w:rsid w:val="004A5841"/>
    <w:rsid w:val="004A5AEF"/>
    <w:rsid w:val="004A6199"/>
    <w:rsid w:val="004A6344"/>
    <w:rsid w:val="004A6621"/>
    <w:rsid w:val="004A6840"/>
    <w:rsid w:val="004A69A1"/>
    <w:rsid w:val="004A6F25"/>
    <w:rsid w:val="004A7C1B"/>
    <w:rsid w:val="004A7F23"/>
    <w:rsid w:val="004B1D64"/>
    <w:rsid w:val="004B2D2A"/>
    <w:rsid w:val="004B37E0"/>
    <w:rsid w:val="004B4E8E"/>
    <w:rsid w:val="004B5022"/>
    <w:rsid w:val="004B694C"/>
    <w:rsid w:val="004C3494"/>
    <w:rsid w:val="004C3AB4"/>
    <w:rsid w:val="004C3E29"/>
    <w:rsid w:val="004C5341"/>
    <w:rsid w:val="004C582D"/>
    <w:rsid w:val="004C67F0"/>
    <w:rsid w:val="004C71C4"/>
    <w:rsid w:val="004D0C30"/>
    <w:rsid w:val="004D16C4"/>
    <w:rsid w:val="004D1D01"/>
    <w:rsid w:val="004D2014"/>
    <w:rsid w:val="004D368D"/>
    <w:rsid w:val="004D4E93"/>
    <w:rsid w:val="004D4FB9"/>
    <w:rsid w:val="004D584D"/>
    <w:rsid w:val="004E05F8"/>
    <w:rsid w:val="004E1D79"/>
    <w:rsid w:val="004E27CA"/>
    <w:rsid w:val="004E310A"/>
    <w:rsid w:val="004E38EC"/>
    <w:rsid w:val="004E3BE2"/>
    <w:rsid w:val="004E5956"/>
    <w:rsid w:val="004E5D07"/>
    <w:rsid w:val="004E6347"/>
    <w:rsid w:val="004E6443"/>
    <w:rsid w:val="004E72C9"/>
    <w:rsid w:val="004E78C8"/>
    <w:rsid w:val="004F0796"/>
    <w:rsid w:val="004F120B"/>
    <w:rsid w:val="004F14B0"/>
    <w:rsid w:val="004F22DC"/>
    <w:rsid w:val="004F33BC"/>
    <w:rsid w:val="004F3B28"/>
    <w:rsid w:val="004F4AC3"/>
    <w:rsid w:val="004F5248"/>
    <w:rsid w:val="004F5437"/>
    <w:rsid w:val="004F5669"/>
    <w:rsid w:val="004F6EDB"/>
    <w:rsid w:val="004F7A87"/>
    <w:rsid w:val="0050015E"/>
    <w:rsid w:val="0050050A"/>
    <w:rsid w:val="00501338"/>
    <w:rsid w:val="00501E62"/>
    <w:rsid w:val="00504CDF"/>
    <w:rsid w:val="005067FF"/>
    <w:rsid w:val="005107F1"/>
    <w:rsid w:val="00510EDA"/>
    <w:rsid w:val="00511948"/>
    <w:rsid w:val="00511FDF"/>
    <w:rsid w:val="0051229E"/>
    <w:rsid w:val="005133F3"/>
    <w:rsid w:val="00513A9A"/>
    <w:rsid w:val="00513B6B"/>
    <w:rsid w:val="00514F6C"/>
    <w:rsid w:val="00515425"/>
    <w:rsid w:val="00515BB5"/>
    <w:rsid w:val="00515C35"/>
    <w:rsid w:val="00517694"/>
    <w:rsid w:val="0051783E"/>
    <w:rsid w:val="00517A69"/>
    <w:rsid w:val="00520D85"/>
    <w:rsid w:val="00521F79"/>
    <w:rsid w:val="00523198"/>
    <w:rsid w:val="00524A76"/>
    <w:rsid w:val="00525E99"/>
    <w:rsid w:val="00533133"/>
    <w:rsid w:val="0053347F"/>
    <w:rsid w:val="005343C0"/>
    <w:rsid w:val="00536D93"/>
    <w:rsid w:val="005374DE"/>
    <w:rsid w:val="00537638"/>
    <w:rsid w:val="00540D29"/>
    <w:rsid w:val="00541F2C"/>
    <w:rsid w:val="00543860"/>
    <w:rsid w:val="0054386C"/>
    <w:rsid w:val="00543D24"/>
    <w:rsid w:val="0054429A"/>
    <w:rsid w:val="005443F5"/>
    <w:rsid w:val="00544B5A"/>
    <w:rsid w:val="0054668A"/>
    <w:rsid w:val="00546D6E"/>
    <w:rsid w:val="00551C04"/>
    <w:rsid w:val="00551E35"/>
    <w:rsid w:val="00553ACE"/>
    <w:rsid w:val="00554B89"/>
    <w:rsid w:val="00556489"/>
    <w:rsid w:val="00556D5B"/>
    <w:rsid w:val="0055760A"/>
    <w:rsid w:val="00557A94"/>
    <w:rsid w:val="00557CF7"/>
    <w:rsid w:val="005613E3"/>
    <w:rsid w:val="005618E0"/>
    <w:rsid w:val="00562688"/>
    <w:rsid w:val="00562EBB"/>
    <w:rsid w:val="005655C0"/>
    <w:rsid w:val="00565786"/>
    <w:rsid w:val="00565809"/>
    <w:rsid w:val="00565D27"/>
    <w:rsid w:val="0056661C"/>
    <w:rsid w:val="00566667"/>
    <w:rsid w:val="00567222"/>
    <w:rsid w:val="00570110"/>
    <w:rsid w:val="005717A8"/>
    <w:rsid w:val="00571A4D"/>
    <w:rsid w:val="00571C3A"/>
    <w:rsid w:val="00571DB3"/>
    <w:rsid w:val="00571DC3"/>
    <w:rsid w:val="005723F1"/>
    <w:rsid w:val="005725CB"/>
    <w:rsid w:val="00573491"/>
    <w:rsid w:val="00573D60"/>
    <w:rsid w:val="005748C5"/>
    <w:rsid w:val="0057527D"/>
    <w:rsid w:val="00576CED"/>
    <w:rsid w:val="00580C3D"/>
    <w:rsid w:val="00580F63"/>
    <w:rsid w:val="00581559"/>
    <w:rsid w:val="00581F40"/>
    <w:rsid w:val="005825E4"/>
    <w:rsid w:val="00582641"/>
    <w:rsid w:val="0058452B"/>
    <w:rsid w:val="005859CD"/>
    <w:rsid w:val="005867B9"/>
    <w:rsid w:val="00590BD6"/>
    <w:rsid w:val="005910B0"/>
    <w:rsid w:val="005910BB"/>
    <w:rsid w:val="00591B53"/>
    <w:rsid w:val="00593C46"/>
    <w:rsid w:val="00594513"/>
    <w:rsid w:val="00595446"/>
    <w:rsid w:val="00595525"/>
    <w:rsid w:val="00595D33"/>
    <w:rsid w:val="00596DC3"/>
    <w:rsid w:val="00597507"/>
    <w:rsid w:val="00597E67"/>
    <w:rsid w:val="005A175A"/>
    <w:rsid w:val="005A2250"/>
    <w:rsid w:val="005A3459"/>
    <w:rsid w:val="005A4BC2"/>
    <w:rsid w:val="005A5795"/>
    <w:rsid w:val="005A5A40"/>
    <w:rsid w:val="005B0BEC"/>
    <w:rsid w:val="005B1572"/>
    <w:rsid w:val="005B1634"/>
    <w:rsid w:val="005B27F9"/>
    <w:rsid w:val="005B2CB2"/>
    <w:rsid w:val="005B40B7"/>
    <w:rsid w:val="005B5C14"/>
    <w:rsid w:val="005B6B77"/>
    <w:rsid w:val="005B6C86"/>
    <w:rsid w:val="005B6FCF"/>
    <w:rsid w:val="005C11D4"/>
    <w:rsid w:val="005C2CDC"/>
    <w:rsid w:val="005C3080"/>
    <w:rsid w:val="005C39DD"/>
    <w:rsid w:val="005C43F6"/>
    <w:rsid w:val="005C4F6C"/>
    <w:rsid w:val="005C5254"/>
    <w:rsid w:val="005C7513"/>
    <w:rsid w:val="005D0859"/>
    <w:rsid w:val="005D1D2D"/>
    <w:rsid w:val="005D24F0"/>
    <w:rsid w:val="005D2AD0"/>
    <w:rsid w:val="005D4303"/>
    <w:rsid w:val="005D535A"/>
    <w:rsid w:val="005D6171"/>
    <w:rsid w:val="005E0A31"/>
    <w:rsid w:val="005E0E48"/>
    <w:rsid w:val="005E1190"/>
    <w:rsid w:val="005E35F5"/>
    <w:rsid w:val="005E3959"/>
    <w:rsid w:val="005E3CEB"/>
    <w:rsid w:val="005E484D"/>
    <w:rsid w:val="005E4903"/>
    <w:rsid w:val="005E5A16"/>
    <w:rsid w:val="005E656D"/>
    <w:rsid w:val="005E76DB"/>
    <w:rsid w:val="005E7C7A"/>
    <w:rsid w:val="005F16CB"/>
    <w:rsid w:val="005F41FF"/>
    <w:rsid w:val="005F4278"/>
    <w:rsid w:val="005F43D3"/>
    <w:rsid w:val="005F4719"/>
    <w:rsid w:val="005F49DB"/>
    <w:rsid w:val="005F4F2C"/>
    <w:rsid w:val="005F5FF7"/>
    <w:rsid w:val="005F6438"/>
    <w:rsid w:val="005F6666"/>
    <w:rsid w:val="00600457"/>
    <w:rsid w:val="00600580"/>
    <w:rsid w:val="0060190D"/>
    <w:rsid w:val="00601CD4"/>
    <w:rsid w:val="006036CF"/>
    <w:rsid w:val="0060375B"/>
    <w:rsid w:val="00604749"/>
    <w:rsid w:val="006056D8"/>
    <w:rsid w:val="006066D8"/>
    <w:rsid w:val="006067B8"/>
    <w:rsid w:val="00606B28"/>
    <w:rsid w:val="00607BA9"/>
    <w:rsid w:val="006101AB"/>
    <w:rsid w:val="006119AB"/>
    <w:rsid w:val="00612054"/>
    <w:rsid w:val="006120B2"/>
    <w:rsid w:val="006122CA"/>
    <w:rsid w:val="00612B35"/>
    <w:rsid w:val="00612F3F"/>
    <w:rsid w:val="00613054"/>
    <w:rsid w:val="0061398F"/>
    <w:rsid w:val="00613C7D"/>
    <w:rsid w:val="00614D44"/>
    <w:rsid w:val="006168C2"/>
    <w:rsid w:val="0061719A"/>
    <w:rsid w:val="0061793C"/>
    <w:rsid w:val="006203BA"/>
    <w:rsid w:val="00620684"/>
    <w:rsid w:val="00621093"/>
    <w:rsid w:val="00621725"/>
    <w:rsid w:val="00621FF8"/>
    <w:rsid w:val="00622CC6"/>
    <w:rsid w:val="00623C4E"/>
    <w:rsid w:val="0062449E"/>
    <w:rsid w:val="00627823"/>
    <w:rsid w:val="006307DC"/>
    <w:rsid w:val="0063133C"/>
    <w:rsid w:val="006329AA"/>
    <w:rsid w:val="00632D44"/>
    <w:rsid w:val="006336D7"/>
    <w:rsid w:val="00633C1A"/>
    <w:rsid w:val="0063434E"/>
    <w:rsid w:val="0063528E"/>
    <w:rsid w:val="006366EC"/>
    <w:rsid w:val="006367F2"/>
    <w:rsid w:val="00636BC1"/>
    <w:rsid w:val="00637C3B"/>
    <w:rsid w:val="006401BE"/>
    <w:rsid w:val="006403BA"/>
    <w:rsid w:val="00640E5D"/>
    <w:rsid w:val="00642C17"/>
    <w:rsid w:val="0064352D"/>
    <w:rsid w:val="0064367E"/>
    <w:rsid w:val="00643763"/>
    <w:rsid w:val="006444F5"/>
    <w:rsid w:val="006449E0"/>
    <w:rsid w:val="00644E4F"/>
    <w:rsid w:val="0064718B"/>
    <w:rsid w:val="00651079"/>
    <w:rsid w:val="00651822"/>
    <w:rsid w:val="00651AB1"/>
    <w:rsid w:val="006520BB"/>
    <w:rsid w:val="00652328"/>
    <w:rsid w:val="00654C7C"/>
    <w:rsid w:val="00656DFA"/>
    <w:rsid w:val="006578AA"/>
    <w:rsid w:val="0066057C"/>
    <w:rsid w:val="0066126C"/>
    <w:rsid w:val="00663A5A"/>
    <w:rsid w:val="00664D2A"/>
    <w:rsid w:val="00665031"/>
    <w:rsid w:val="0066552D"/>
    <w:rsid w:val="00667FA5"/>
    <w:rsid w:val="006708B2"/>
    <w:rsid w:val="0067204D"/>
    <w:rsid w:val="00672472"/>
    <w:rsid w:val="00672961"/>
    <w:rsid w:val="00672DB0"/>
    <w:rsid w:val="00672F6F"/>
    <w:rsid w:val="00672FC5"/>
    <w:rsid w:val="00673051"/>
    <w:rsid w:val="0067325E"/>
    <w:rsid w:val="00673A41"/>
    <w:rsid w:val="00673FDC"/>
    <w:rsid w:val="00674AE1"/>
    <w:rsid w:val="00674D38"/>
    <w:rsid w:val="00675CC0"/>
    <w:rsid w:val="00675E41"/>
    <w:rsid w:val="00675F8D"/>
    <w:rsid w:val="0067614D"/>
    <w:rsid w:val="006764AF"/>
    <w:rsid w:val="00677093"/>
    <w:rsid w:val="00677147"/>
    <w:rsid w:val="006806C1"/>
    <w:rsid w:val="00680D86"/>
    <w:rsid w:val="0068256B"/>
    <w:rsid w:val="0068311B"/>
    <w:rsid w:val="00683F1D"/>
    <w:rsid w:val="00684302"/>
    <w:rsid w:val="0068499B"/>
    <w:rsid w:val="00686A2A"/>
    <w:rsid w:val="006903EB"/>
    <w:rsid w:val="00691044"/>
    <w:rsid w:val="00691F65"/>
    <w:rsid w:val="00693773"/>
    <w:rsid w:val="006945B1"/>
    <w:rsid w:val="00695DDF"/>
    <w:rsid w:val="0069667D"/>
    <w:rsid w:val="00696A7E"/>
    <w:rsid w:val="00697573"/>
    <w:rsid w:val="00697D72"/>
    <w:rsid w:val="00697EDB"/>
    <w:rsid w:val="006A0C04"/>
    <w:rsid w:val="006A0ED3"/>
    <w:rsid w:val="006A11B5"/>
    <w:rsid w:val="006A12C0"/>
    <w:rsid w:val="006A17EE"/>
    <w:rsid w:val="006A213B"/>
    <w:rsid w:val="006A51E1"/>
    <w:rsid w:val="006A536A"/>
    <w:rsid w:val="006A622B"/>
    <w:rsid w:val="006A6470"/>
    <w:rsid w:val="006A6F45"/>
    <w:rsid w:val="006A786C"/>
    <w:rsid w:val="006A7CEB"/>
    <w:rsid w:val="006B09C7"/>
    <w:rsid w:val="006B14BD"/>
    <w:rsid w:val="006B165F"/>
    <w:rsid w:val="006B16B8"/>
    <w:rsid w:val="006B33B1"/>
    <w:rsid w:val="006B3420"/>
    <w:rsid w:val="006B3A0C"/>
    <w:rsid w:val="006B3C3A"/>
    <w:rsid w:val="006B3D0D"/>
    <w:rsid w:val="006B5BCC"/>
    <w:rsid w:val="006B65BA"/>
    <w:rsid w:val="006B7239"/>
    <w:rsid w:val="006C058D"/>
    <w:rsid w:val="006C0AAE"/>
    <w:rsid w:val="006C10ED"/>
    <w:rsid w:val="006C2080"/>
    <w:rsid w:val="006C2853"/>
    <w:rsid w:val="006C3549"/>
    <w:rsid w:val="006C378B"/>
    <w:rsid w:val="006C41D3"/>
    <w:rsid w:val="006C43A0"/>
    <w:rsid w:val="006C5C6E"/>
    <w:rsid w:val="006C7F4A"/>
    <w:rsid w:val="006D0541"/>
    <w:rsid w:val="006D1184"/>
    <w:rsid w:val="006D1F75"/>
    <w:rsid w:val="006D4746"/>
    <w:rsid w:val="006D5AE1"/>
    <w:rsid w:val="006D5DCD"/>
    <w:rsid w:val="006D7C78"/>
    <w:rsid w:val="006E022B"/>
    <w:rsid w:val="006E0ED2"/>
    <w:rsid w:val="006E2A42"/>
    <w:rsid w:val="006E360C"/>
    <w:rsid w:val="006E3A22"/>
    <w:rsid w:val="006E41B6"/>
    <w:rsid w:val="006E49F7"/>
    <w:rsid w:val="006E646F"/>
    <w:rsid w:val="006F00F6"/>
    <w:rsid w:val="006F16A0"/>
    <w:rsid w:val="006F1794"/>
    <w:rsid w:val="006F1F62"/>
    <w:rsid w:val="006F2A19"/>
    <w:rsid w:val="006F3721"/>
    <w:rsid w:val="006F3F4E"/>
    <w:rsid w:val="006F45A6"/>
    <w:rsid w:val="006F4974"/>
    <w:rsid w:val="006F5F24"/>
    <w:rsid w:val="006F622D"/>
    <w:rsid w:val="006F6618"/>
    <w:rsid w:val="006F7D80"/>
    <w:rsid w:val="00700F8F"/>
    <w:rsid w:val="00701182"/>
    <w:rsid w:val="00701882"/>
    <w:rsid w:val="00701C67"/>
    <w:rsid w:val="007036F7"/>
    <w:rsid w:val="00703A6D"/>
    <w:rsid w:val="00704C62"/>
    <w:rsid w:val="0070668D"/>
    <w:rsid w:val="00706A2B"/>
    <w:rsid w:val="00706BF4"/>
    <w:rsid w:val="0070724F"/>
    <w:rsid w:val="007072C0"/>
    <w:rsid w:val="007072CB"/>
    <w:rsid w:val="00710C89"/>
    <w:rsid w:val="00711AB8"/>
    <w:rsid w:val="00714528"/>
    <w:rsid w:val="00714874"/>
    <w:rsid w:val="00714BFA"/>
    <w:rsid w:val="00714D18"/>
    <w:rsid w:val="0071631D"/>
    <w:rsid w:val="00716A8A"/>
    <w:rsid w:val="00716B27"/>
    <w:rsid w:val="007170BF"/>
    <w:rsid w:val="00717868"/>
    <w:rsid w:val="007202E0"/>
    <w:rsid w:val="00720A78"/>
    <w:rsid w:val="00722045"/>
    <w:rsid w:val="007233BA"/>
    <w:rsid w:val="00726770"/>
    <w:rsid w:val="00727B16"/>
    <w:rsid w:val="00730182"/>
    <w:rsid w:val="007314F5"/>
    <w:rsid w:val="007315F4"/>
    <w:rsid w:val="00731BF1"/>
    <w:rsid w:val="00732C87"/>
    <w:rsid w:val="0073336A"/>
    <w:rsid w:val="0073486C"/>
    <w:rsid w:val="007358C3"/>
    <w:rsid w:val="00736E36"/>
    <w:rsid w:val="007370A6"/>
    <w:rsid w:val="00737378"/>
    <w:rsid w:val="00740107"/>
    <w:rsid w:val="00740167"/>
    <w:rsid w:val="00741435"/>
    <w:rsid w:val="00743EFA"/>
    <w:rsid w:val="007441F5"/>
    <w:rsid w:val="00744428"/>
    <w:rsid w:val="00744C5E"/>
    <w:rsid w:val="007453C2"/>
    <w:rsid w:val="007458DD"/>
    <w:rsid w:val="007467AF"/>
    <w:rsid w:val="0074731C"/>
    <w:rsid w:val="007507E3"/>
    <w:rsid w:val="007519C2"/>
    <w:rsid w:val="00755DD3"/>
    <w:rsid w:val="0075610F"/>
    <w:rsid w:val="007571F0"/>
    <w:rsid w:val="00757547"/>
    <w:rsid w:val="00757BFC"/>
    <w:rsid w:val="00760AC2"/>
    <w:rsid w:val="00761C11"/>
    <w:rsid w:val="00761DA6"/>
    <w:rsid w:val="00761F77"/>
    <w:rsid w:val="00762B4A"/>
    <w:rsid w:val="00764D23"/>
    <w:rsid w:val="007670FC"/>
    <w:rsid w:val="00767D2D"/>
    <w:rsid w:val="00770DAA"/>
    <w:rsid w:val="00773300"/>
    <w:rsid w:val="00773F2C"/>
    <w:rsid w:val="00774036"/>
    <w:rsid w:val="007762D3"/>
    <w:rsid w:val="007771B6"/>
    <w:rsid w:val="007773E5"/>
    <w:rsid w:val="007778C3"/>
    <w:rsid w:val="007807E6"/>
    <w:rsid w:val="007808BD"/>
    <w:rsid w:val="00781EEC"/>
    <w:rsid w:val="00782096"/>
    <w:rsid w:val="00782101"/>
    <w:rsid w:val="00785BC0"/>
    <w:rsid w:val="00785FF4"/>
    <w:rsid w:val="0078690A"/>
    <w:rsid w:val="00790B30"/>
    <w:rsid w:val="00791013"/>
    <w:rsid w:val="007923C6"/>
    <w:rsid w:val="00792679"/>
    <w:rsid w:val="00792E8B"/>
    <w:rsid w:val="00793020"/>
    <w:rsid w:val="00793A91"/>
    <w:rsid w:val="00793DCC"/>
    <w:rsid w:val="00796198"/>
    <w:rsid w:val="007A0CC3"/>
    <w:rsid w:val="007A0DCB"/>
    <w:rsid w:val="007A101C"/>
    <w:rsid w:val="007A1099"/>
    <w:rsid w:val="007A1376"/>
    <w:rsid w:val="007A1D9F"/>
    <w:rsid w:val="007A4242"/>
    <w:rsid w:val="007A5E6C"/>
    <w:rsid w:val="007A6FCD"/>
    <w:rsid w:val="007A7958"/>
    <w:rsid w:val="007B0545"/>
    <w:rsid w:val="007B15B6"/>
    <w:rsid w:val="007B317C"/>
    <w:rsid w:val="007B3A60"/>
    <w:rsid w:val="007B497A"/>
    <w:rsid w:val="007B54CC"/>
    <w:rsid w:val="007C383C"/>
    <w:rsid w:val="007C544D"/>
    <w:rsid w:val="007C5776"/>
    <w:rsid w:val="007C6B3D"/>
    <w:rsid w:val="007C77C9"/>
    <w:rsid w:val="007C7FEF"/>
    <w:rsid w:val="007D05C4"/>
    <w:rsid w:val="007D0E62"/>
    <w:rsid w:val="007D1CE8"/>
    <w:rsid w:val="007D3822"/>
    <w:rsid w:val="007D3ADD"/>
    <w:rsid w:val="007D41FB"/>
    <w:rsid w:val="007D56A8"/>
    <w:rsid w:val="007D60E5"/>
    <w:rsid w:val="007D6340"/>
    <w:rsid w:val="007D6A8F"/>
    <w:rsid w:val="007D6E9C"/>
    <w:rsid w:val="007D741B"/>
    <w:rsid w:val="007D7CBA"/>
    <w:rsid w:val="007D7EBF"/>
    <w:rsid w:val="007E08A1"/>
    <w:rsid w:val="007E0D1D"/>
    <w:rsid w:val="007E0E3E"/>
    <w:rsid w:val="007E0E54"/>
    <w:rsid w:val="007E1A6B"/>
    <w:rsid w:val="007E35A6"/>
    <w:rsid w:val="007E5AFC"/>
    <w:rsid w:val="007E6E98"/>
    <w:rsid w:val="007F121B"/>
    <w:rsid w:val="007F123C"/>
    <w:rsid w:val="007F1ACD"/>
    <w:rsid w:val="007F23AD"/>
    <w:rsid w:val="007F28E2"/>
    <w:rsid w:val="007F33D8"/>
    <w:rsid w:val="007F3F2D"/>
    <w:rsid w:val="007F4BBC"/>
    <w:rsid w:val="008005DC"/>
    <w:rsid w:val="00800D35"/>
    <w:rsid w:val="00801980"/>
    <w:rsid w:val="008020F5"/>
    <w:rsid w:val="00803166"/>
    <w:rsid w:val="008042B9"/>
    <w:rsid w:val="00806D62"/>
    <w:rsid w:val="00806ED5"/>
    <w:rsid w:val="00807445"/>
    <w:rsid w:val="00811057"/>
    <w:rsid w:val="00811EDA"/>
    <w:rsid w:val="00813236"/>
    <w:rsid w:val="00814093"/>
    <w:rsid w:val="008152D8"/>
    <w:rsid w:val="00815A6E"/>
    <w:rsid w:val="008161DD"/>
    <w:rsid w:val="00816B75"/>
    <w:rsid w:val="0082113C"/>
    <w:rsid w:val="00822B54"/>
    <w:rsid w:val="00823A97"/>
    <w:rsid w:val="008246EF"/>
    <w:rsid w:val="00825B7D"/>
    <w:rsid w:val="00825EC2"/>
    <w:rsid w:val="00826E27"/>
    <w:rsid w:val="00827152"/>
    <w:rsid w:val="00827B16"/>
    <w:rsid w:val="00831103"/>
    <w:rsid w:val="00831714"/>
    <w:rsid w:val="0083206E"/>
    <w:rsid w:val="00835708"/>
    <w:rsid w:val="00835A4E"/>
    <w:rsid w:val="00840BF7"/>
    <w:rsid w:val="00842076"/>
    <w:rsid w:val="0084553F"/>
    <w:rsid w:val="00846139"/>
    <w:rsid w:val="008478CF"/>
    <w:rsid w:val="00850C3D"/>
    <w:rsid w:val="00851208"/>
    <w:rsid w:val="00854451"/>
    <w:rsid w:val="008547E2"/>
    <w:rsid w:val="008568E0"/>
    <w:rsid w:val="00857358"/>
    <w:rsid w:val="0085782F"/>
    <w:rsid w:val="0086052D"/>
    <w:rsid w:val="00861116"/>
    <w:rsid w:val="00863EF3"/>
    <w:rsid w:val="0086473A"/>
    <w:rsid w:val="00864FDE"/>
    <w:rsid w:val="0086514A"/>
    <w:rsid w:val="00865235"/>
    <w:rsid w:val="008662AC"/>
    <w:rsid w:val="008667D1"/>
    <w:rsid w:val="00866B91"/>
    <w:rsid w:val="00870273"/>
    <w:rsid w:val="00871153"/>
    <w:rsid w:val="0087115F"/>
    <w:rsid w:val="0087140E"/>
    <w:rsid w:val="0087143F"/>
    <w:rsid w:val="00871BD2"/>
    <w:rsid w:val="00871C1C"/>
    <w:rsid w:val="00872300"/>
    <w:rsid w:val="00872373"/>
    <w:rsid w:val="00873DEA"/>
    <w:rsid w:val="008753B8"/>
    <w:rsid w:val="008762E5"/>
    <w:rsid w:val="00876C4F"/>
    <w:rsid w:val="00876EB0"/>
    <w:rsid w:val="008774AE"/>
    <w:rsid w:val="00877883"/>
    <w:rsid w:val="00881497"/>
    <w:rsid w:val="00881A1B"/>
    <w:rsid w:val="00882F46"/>
    <w:rsid w:val="008833FF"/>
    <w:rsid w:val="00884299"/>
    <w:rsid w:val="00884B22"/>
    <w:rsid w:val="00884FF0"/>
    <w:rsid w:val="00885152"/>
    <w:rsid w:val="008852D5"/>
    <w:rsid w:val="00885CFC"/>
    <w:rsid w:val="008864E4"/>
    <w:rsid w:val="00887672"/>
    <w:rsid w:val="008901C3"/>
    <w:rsid w:val="00891498"/>
    <w:rsid w:val="008953E0"/>
    <w:rsid w:val="0089717D"/>
    <w:rsid w:val="0089746B"/>
    <w:rsid w:val="008A006B"/>
    <w:rsid w:val="008A0ABC"/>
    <w:rsid w:val="008A0F2F"/>
    <w:rsid w:val="008A1619"/>
    <w:rsid w:val="008A1B56"/>
    <w:rsid w:val="008A2E77"/>
    <w:rsid w:val="008A3A57"/>
    <w:rsid w:val="008A4353"/>
    <w:rsid w:val="008B1185"/>
    <w:rsid w:val="008B215D"/>
    <w:rsid w:val="008B3A33"/>
    <w:rsid w:val="008B5740"/>
    <w:rsid w:val="008B6142"/>
    <w:rsid w:val="008B6362"/>
    <w:rsid w:val="008B729E"/>
    <w:rsid w:val="008C0B7F"/>
    <w:rsid w:val="008C0EF6"/>
    <w:rsid w:val="008C1521"/>
    <w:rsid w:val="008C417F"/>
    <w:rsid w:val="008C4957"/>
    <w:rsid w:val="008C52F4"/>
    <w:rsid w:val="008C53BB"/>
    <w:rsid w:val="008C5821"/>
    <w:rsid w:val="008C5C24"/>
    <w:rsid w:val="008C63DA"/>
    <w:rsid w:val="008C6DFE"/>
    <w:rsid w:val="008C7325"/>
    <w:rsid w:val="008C749A"/>
    <w:rsid w:val="008C772A"/>
    <w:rsid w:val="008C77C0"/>
    <w:rsid w:val="008C7C33"/>
    <w:rsid w:val="008D089A"/>
    <w:rsid w:val="008D0FB1"/>
    <w:rsid w:val="008D3811"/>
    <w:rsid w:val="008D3840"/>
    <w:rsid w:val="008D3D93"/>
    <w:rsid w:val="008D3ED0"/>
    <w:rsid w:val="008D4029"/>
    <w:rsid w:val="008D4390"/>
    <w:rsid w:val="008D4AB1"/>
    <w:rsid w:val="008E0121"/>
    <w:rsid w:val="008E1078"/>
    <w:rsid w:val="008E2094"/>
    <w:rsid w:val="008E24D8"/>
    <w:rsid w:val="008E7247"/>
    <w:rsid w:val="008E7281"/>
    <w:rsid w:val="008E74CB"/>
    <w:rsid w:val="008F0FC6"/>
    <w:rsid w:val="008F16F6"/>
    <w:rsid w:val="008F18B2"/>
    <w:rsid w:val="008F1C2D"/>
    <w:rsid w:val="008F2371"/>
    <w:rsid w:val="008F2F58"/>
    <w:rsid w:val="008F39EA"/>
    <w:rsid w:val="008F42CA"/>
    <w:rsid w:val="008F638F"/>
    <w:rsid w:val="008F7130"/>
    <w:rsid w:val="008F73D4"/>
    <w:rsid w:val="008F74B5"/>
    <w:rsid w:val="00901D7E"/>
    <w:rsid w:val="00901D86"/>
    <w:rsid w:val="00901DCE"/>
    <w:rsid w:val="00902726"/>
    <w:rsid w:val="00902AB6"/>
    <w:rsid w:val="009035C0"/>
    <w:rsid w:val="0090458C"/>
    <w:rsid w:val="009050FB"/>
    <w:rsid w:val="009054A0"/>
    <w:rsid w:val="00905B8B"/>
    <w:rsid w:val="00907875"/>
    <w:rsid w:val="009117C7"/>
    <w:rsid w:val="00913933"/>
    <w:rsid w:val="00914F33"/>
    <w:rsid w:val="00914F89"/>
    <w:rsid w:val="009156D8"/>
    <w:rsid w:val="00920959"/>
    <w:rsid w:val="00921152"/>
    <w:rsid w:val="0092126B"/>
    <w:rsid w:val="009212A5"/>
    <w:rsid w:val="00922693"/>
    <w:rsid w:val="0092375D"/>
    <w:rsid w:val="009257B1"/>
    <w:rsid w:val="009259C1"/>
    <w:rsid w:val="0092706E"/>
    <w:rsid w:val="00930863"/>
    <w:rsid w:val="00931B22"/>
    <w:rsid w:val="00933BA6"/>
    <w:rsid w:val="00934144"/>
    <w:rsid w:val="009353E4"/>
    <w:rsid w:val="009367D0"/>
    <w:rsid w:val="00936887"/>
    <w:rsid w:val="00937869"/>
    <w:rsid w:val="00941002"/>
    <w:rsid w:val="009424A1"/>
    <w:rsid w:val="00942958"/>
    <w:rsid w:val="00944A17"/>
    <w:rsid w:val="00944A9C"/>
    <w:rsid w:val="00945303"/>
    <w:rsid w:val="00945A28"/>
    <w:rsid w:val="00945BB5"/>
    <w:rsid w:val="00945F8D"/>
    <w:rsid w:val="009465BA"/>
    <w:rsid w:val="009470F9"/>
    <w:rsid w:val="00947123"/>
    <w:rsid w:val="00947F1C"/>
    <w:rsid w:val="00950A47"/>
    <w:rsid w:val="009522AE"/>
    <w:rsid w:val="00952ACF"/>
    <w:rsid w:val="00953626"/>
    <w:rsid w:val="00954727"/>
    <w:rsid w:val="00954BB1"/>
    <w:rsid w:val="009560F3"/>
    <w:rsid w:val="00957DDA"/>
    <w:rsid w:val="009648AE"/>
    <w:rsid w:val="00964B70"/>
    <w:rsid w:val="00965275"/>
    <w:rsid w:val="00966197"/>
    <w:rsid w:val="00966C0A"/>
    <w:rsid w:val="00967C49"/>
    <w:rsid w:val="009709A9"/>
    <w:rsid w:val="00971346"/>
    <w:rsid w:val="009715FA"/>
    <w:rsid w:val="0097194D"/>
    <w:rsid w:val="00972EBB"/>
    <w:rsid w:val="009745AA"/>
    <w:rsid w:val="00974717"/>
    <w:rsid w:val="00975512"/>
    <w:rsid w:val="00981AE2"/>
    <w:rsid w:val="009850F4"/>
    <w:rsid w:val="0098522F"/>
    <w:rsid w:val="00985311"/>
    <w:rsid w:val="00985842"/>
    <w:rsid w:val="00987318"/>
    <w:rsid w:val="00987912"/>
    <w:rsid w:val="00987E14"/>
    <w:rsid w:val="00991A25"/>
    <w:rsid w:val="00993DCE"/>
    <w:rsid w:val="009942F7"/>
    <w:rsid w:val="0099499E"/>
    <w:rsid w:val="00994CAD"/>
    <w:rsid w:val="00994D88"/>
    <w:rsid w:val="00995983"/>
    <w:rsid w:val="00995B71"/>
    <w:rsid w:val="0099760F"/>
    <w:rsid w:val="009A1806"/>
    <w:rsid w:val="009A24F4"/>
    <w:rsid w:val="009A2A68"/>
    <w:rsid w:val="009A4183"/>
    <w:rsid w:val="009A5A7B"/>
    <w:rsid w:val="009A6329"/>
    <w:rsid w:val="009A7B80"/>
    <w:rsid w:val="009A7C16"/>
    <w:rsid w:val="009B04A8"/>
    <w:rsid w:val="009B0637"/>
    <w:rsid w:val="009B0898"/>
    <w:rsid w:val="009B1A0B"/>
    <w:rsid w:val="009B5400"/>
    <w:rsid w:val="009B5C7C"/>
    <w:rsid w:val="009B5DE7"/>
    <w:rsid w:val="009B5E02"/>
    <w:rsid w:val="009B69A0"/>
    <w:rsid w:val="009C003B"/>
    <w:rsid w:val="009C03CA"/>
    <w:rsid w:val="009C0D45"/>
    <w:rsid w:val="009C152E"/>
    <w:rsid w:val="009C1C41"/>
    <w:rsid w:val="009C2631"/>
    <w:rsid w:val="009C27AE"/>
    <w:rsid w:val="009C3064"/>
    <w:rsid w:val="009C365D"/>
    <w:rsid w:val="009C37E5"/>
    <w:rsid w:val="009C37F7"/>
    <w:rsid w:val="009C4011"/>
    <w:rsid w:val="009C4B3D"/>
    <w:rsid w:val="009C4E0E"/>
    <w:rsid w:val="009C5A05"/>
    <w:rsid w:val="009C5A25"/>
    <w:rsid w:val="009C6895"/>
    <w:rsid w:val="009C68ED"/>
    <w:rsid w:val="009C6BF0"/>
    <w:rsid w:val="009C70BC"/>
    <w:rsid w:val="009C7AC1"/>
    <w:rsid w:val="009C7C37"/>
    <w:rsid w:val="009D08D7"/>
    <w:rsid w:val="009D0DFF"/>
    <w:rsid w:val="009D3705"/>
    <w:rsid w:val="009D4A55"/>
    <w:rsid w:val="009D5067"/>
    <w:rsid w:val="009D53C2"/>
    <w:rsid w:val="009D7771"/>
    <w:rsid w:val="009D7BD5"/>
    <w:rsid w:val="009E1B39"/>
    <w:rsid w:val="009E2316"/>
    <w:rsid w:val="009E24A4"/>
    <w:rsid w:val="009E2D7D"/>
    <w:rsid w:val="009E3456"/>
    <w:rsid w:val="009E3A22"/>
    <w:rsid w:val="009E3D8C"/>
    <w:rsid w:val="009E700E"/>
    <w:rsid w:val="009E7D9E"/>
    <w:rsid w:val="009F0A51"/>
    <w:rsid w:val="009F0DA5"/>
    <w:rsid w:val="009F2291"/>
    <w:rsid w:val="009F43AB"/>
    <w:rsid w:val="009F501E"/>
    <w:rsid w:val="009F577C"/>
    <w:rsid w:val="009F5868"/>
    <w:rsid w:val="009F79C0"/>
    <w:rsid w:val="00A00207"/>
    <w:rsid w:val="00A00EEF"/>
    <w:rsid w:val="00A01373"/>
    <w:rsid w:val="00A04533"/>
    <w:rsid w:val="00A047F2"/>
    <w:rsid w:val="00A059DC"/>
    <w:rsid w:val="00A05BFA"/>
    <w:rsid w:val="00A1073D"/>
    <w:rsid w:val="00A109F1"/>
    <w:rsid w:val="00A10B08"/>
    <w:rsid w:val="00A10D4A"/>
    <w:rsid w:val="00A11016"/>
    <w:rsid w:val="00A119A9"/>
    <w:rsid w:val="00A130BA"/>
    <w:rsid w:val="00A14C68"/>
    <w:rsid w:val="00A15658"/>
    <w:rsid w:val="00A15DEE"/>
    <w:rsid w:val="00A160AF"/>
    <w:rsid w:val="00A160D3"/>
    <w:rsid w:val="00A17186"/>
    <w:rsid w:val="00A17BBF"/>
    <w:rsid w:val="00A17EE7"/>
    <w:rsid w:val="00A2666D"/>
    <w:rsid w:val="00A267AB"/>
    <w:rsid w:val="00A26C7A"/>
    <w:rsid w:val="00A30441"/>
    <w:rsid w:val="00A30C38"/>
    <w:rsid w:val="00A30E18"/>
    <w:rsid w:val="00A315E6"/>
    <w:rsid w:val="00A31716"/>
    <w:rsid w:val="00A31A40"/>
    <w:rsid w:val="00A31A44"/>
    <w:rsid w:val="00A32BDD"/>
    <w:rsid w:val="00A33044"/>
    <w:rsid w:val="00A3365B"/>
    <w:rsid w:val="00A336C0"/>
    <w:rsid w:val="00A36BE9"/>
    <w:rsid w:val="00A41E27"/>
    <w:rsid w:val="00A424DB"/>
    <w:rsid w:val="00A439FB"/>
    <w:rsid w:val="00A4477F"/>
    <w:rsid w:val="00A45AB9"/>
    <w:rsid w:val="00A45F7E"/>
    <w:rsid w:val="00A46A56"/>
    <w:rsid w:val="00A46F32"/>
    <w:rsid w:val="00A50E74"/>
    <w:rsid w:val="00A50EAD"/>
    <w:rsid w:val="00A520A2"/>
    <w:rsid w:val="00A536C8"/>
    <w:rsid w:val="00A551E1"/>
    <w:rsid w:val="00A55220"/>
    <w:rsid w:val="00A5529E"/>
    <w:rsid w:val="00A5642B"/>
    <w:rsid w:val="00A56D84"/>
    <w:rsid w:val="00A56F87"/>
    <w:rsid w:val="00A57176"/>
    <w:rsid w:val="00A571CE"/>
    <w:rsid w:val="00A60904"/>
    <w:rsid w:val="00A619D1"/>
    <w:rsid w:val="00A61A00"/>
    <w:rsid w:val="00A6288E"/>
    <w:rsid w:val="00A646E7"/>
    <w:rsid w:val="00A660FD"/>
    <w:rsid w:val="00A67001"/>
    <w:rsid w:val="00A67458"/>
    <w:rsid w:val="00A677BF"/>
    <w:rsid w:val="00A7286E"/>
    <w:rsid w:val="00A7366B"/>
    <w:rsid w:val="00A74425"/>
    <w:rsid w:val="00A74894"/>
    <w:rsid w:val="00A74C5A"/>
    <w:rsid w:val="00A75DF1"/>
    <w:rsid w:val="00A771E1"/>
    <w:rsid w:val="00A800E2"/>
    <w:rsid w:val="00A8073C"/>
    <w:rsid w:val="00A8220A"/>
    <w:rsid w:val="00A82486"/>
    <w:rsid w:val="00A82790"/>
    <w:rsid w:val="00A8418A"/>
    <w:rsid w:val="00A84BD9"/>
    <w:rsid w:val="00A84DCD"/>
    <w:rsid w:val="00A8584E"/>
    <w:rsid w:val="00A85A1C"/>
    <w:rsid w:val="00A86D3C"/>
    <w:rsid w:val="00A87309"/>
    <w:rsid w:val="00A87E4B"/>
    <w:rsid w:val="00A90526"/>
    <w:rsid w:val="00A92629"/>
    <w:rsid w:val="00A92928"/>
    <w:rsid w:val="00A92B22"/>
    <w:rsid w:val="00A956D8"/>
    <w:rsid w:val="00A967C7"/>
    <w:rsid w:val="00A97A97"/>
    <w:rsid w:val="00AA09B2"/>
    <w:rsid w:val="00AA111E"/>
    <w:rsid w:val="00AA11A4"/>
    <w:rsid w:val="00AA28BC"/>
    <w:rsid w:val="00AA3233"/>
    <w:rsid w:val="00AA3753"/>
    <w:rsid w:val="00AA44F8"/>
    <w:rsid w:val="00AA4A7F"/>
    <w:rsid w:val="00AA5240"/>
    <w:rsid w:val="00AA573F"/>
    <w:rsid w:val="00AA7AD3"/>
    <w:rsid w:val="00AA7C3A"/>
    <w:rsid w:val="00AB00EC"/>
    <w:rsid w:val="00AB1E3B"/>
    <w:rsid w:val="00AB296E"/>
    <w:rsid w:val="00AB40B6"/>
    <w:rsid w:val="00AB42B7"/>
    <w:rsid w:val="00AB43CC"/>
    <w:rsid w:val="00AB48F1"/>
    <w:rsid w:val="00AB5299"/>
    <w:rsid w:val="00AB6F44"/>
    <w:rsid w:val="00AB6F65"/>
    <w:rsid w:val="00AB71C2"/>
    <w:rsid w:val="00AB78E5"/>
    <w:rsid w:val="00AC1FB7"/>
    <w:rsid w:val="00AC20BD"/>
    <w:rsid w:val="00AC2811"/>
    <w:rsid w:val="00AC2E8C"/>
    <w:rsid w:val="00AC3BE2"/>
    <w:rsid w:val="00AC3BF9"/>
    <w:rsid w:val="00AC44ED"/>
    <w:rsid w:val="00AC4569"/>
    <w:rsid w:val="00AC4907"/>
    <w:rsid w:val="00AC644A"/>
    <w:rsid w:val="00AC677C"/>
    <w:rsid w:val="00AC7BFD"/>
    <w:rsid w:val="00AC7FB7"/>
    <w:rsid w:val="00AD0053"/>
    <w:rsid w:val="00AD062D"/>
    <w:rsid w:val="00AD274A"/>
    <w:rsid w:val="00AD293C"/>
    <w:rsid w:val="00AD2D11"/>
    <w:rsid w:val="00AD3C68"/>
    <w:rsid w:val="00AD54AC"/>
    <w:rsid w:val="00AD5AA9"/>
    <w:rsid w:val="00AD7C9D"/>
    <w:rsid w:val="00AE0464"/>
    <w:rsid w:val="00AE2BA3"/>
    <w:rsid w:val="00AE2FE1"/>
    <w:rsid w:val="00AE39D8"/>
    <w:rsid w:val="00AE3DB3"/>
    <w:rsid w:val="00AE5631"/>
    <w:rsid w:val="00AE5D9C"/>
    <w:rsid w:val="00AE6DCE"/>
    <w:rsid w:val="00AE756C"/>
    <w:rsid w:val="00AE7C02"/>
    <w:rsid w:val="00AF01D2"/>
    <w:rsid w:val="00AF05C6"/>
    <w:rsid w:val="00AF0F70"/>
    <w:rsid w:val="00AF1492"/>
    <w:rsid w:val="00AF157C"/>
    <w:rsid w:val="00AF3679"/>
    <w:rsid w:val="00AF3E28"/>
    <w:rsid w:val="00AF51E1"/>
    <w:rsid w:val="00AF5553"/>
    <w:rsid w:val="00AF5BD2"/>
    <w:rsid w:val="00B00243"/>
    <w:rsid w:val="00B00D76"/>
    <w:rsid w:val="00B0187E"/>
    <w:rsid w:val="00B01F8D"/>
    <w:rsid w:val="00B0200B"/>
    <w:rsid w:val="00B02AF2"/>
    <w:rsid w:val="00B03F50"/>
    <w:rsid w:val="00B04BDA"/>
    <w:rsid w:val="00B04D7F"/>
    <w:rsid w:val="00B07567"/>
    <w:rsid w:val="00B10849"/>
    <w:rsid w:val="00B1231F"/>
    <w:rsid w:val="00B134B5"/>
    <w:rsid w:val="00B13A7D"/>
    <w:rsid w:val="00B145FB"/>
    <w:rsid w:val="00B158A7"/>
    <w:rsid w:val="00B15DE2"/>
    <w:rsid w:val="00B17A54"/>
    <w:rsid w:val="00B17D98"/>
    <w:rsid w:val="00B20060"/>
    <w:rsid w:val="00B20AE0"/>
    <w:rsid w:val="00B20C4C"/>
    <w:rsid w:val="00B21310"/>
    <w:rsid w:val="00B21824"/>
    <w:rsid w:val="00B234BF"/>
    <w:rsid w:val="00B24FCD"/>
    <w:rsid w:val="00B25617"/>
    <w:rsid w:val="00B25BB0"/>
    <w:rsid w:val="00B26E95"/>
    <w:rsid w:val="00B2758F"/>
    <w:rsid w:val="00B27D69"/>
    <w:rsid w:val="00B27E64"/>
    <w:rsid w:val="00B303E2"/>
    <w:rsid w:val="00B33C51"/>
    <w:rsid w:val="00B34C1A"/>
    <w:rsid w:val="00B3503A"/>
    <w:rsid w:val="00B355A1"/>
    <w:rsid w:val="00B3599E"/>
    <w:rsid w:val="00B36850"/>
    <w:rsid w:val="00B36B79"/>
    <w:rsid w:val="00B36DBF"/>
    <w:rsid w:val="00B40008"/>
    <w:rsid w:val="00B40B50"/>
    <w:rsid w:val="00B410F1"/>
    <w:rsid w:val="00B42A64"/>
    <w:rsid w:val="00B42B89"/>
    <w:rsid w:val="00B42E4E"/>
    <w:rsid w:val="00B439CA"/>
    <w:rsid w:val="00B45127"/>
    <w:rsid w:val="00B456BC"/>
    <w:rsid w:val="00B459C5"/>
    <w:rsid w:val="00B45A42"/>
    <w:rsid w:val="00B46969"/>
    <w:rsid w:val="00B47CEA"/>
    <w:rsid w:val="00B5026E"/>
    <w:rsid w:val="00B52607"/>
    <w:rsid w:val="00B5545B"/>
    <w:rsid w:val="00B559A9"/>
    <w:rsid w:val="00B55F64"/>
    <w:rsid w:val="00B567EF"/>
    <w:rsid w:val="00B5696B"/>
    <w:rsid w:val="00B56E1B"/>
    <w:rsid w:val="00B57C17"/>
    <w:rsid w:val="00B6112D"/>
    <w:rsid w:val="00B616D9"/>
    <w:rsid w:val="00B62562"/>
    <w:rsid w:val="00B6420E"/>
    <w:rsid w:val="00B66CB2"/>
    <w:rsid w:val="00B708E0"/>
    <w:rsid w:val="00B71CF4"/>
    <w:rsid w:val="00B72F7F"/>
    <w:rsid w:val="00B74DA8"/>
    <w:rsid w:val="00B75E1C"/>
    <w:rsid w:val="00B77286"/>
    <w:rsid w:val="00B800AB"/>
    <w:rsid w:val="00B80393"/>
    <w:rsid w:val="00B810C8"/>
    <w:rsid w:val="00B837C7"/>
    <w:rsid w:val="00B837F8"/>
    <w:rsid w:val="00B84606"/>
    <w:rsid w:val="00B853F6"/>
    <w:rsid w:val="00B85B58"/>
    <w:rsid w:val="00B87784"/>
    <w:rsid w:val="00B87AB0"/>
    <w:rsid w:val="00B87ED7"/>
    <w:rsid w:val="00B907A3"/>
    <w:rsid w:val="00B907E9"/>
    <w:rsid w:val="00B92BEB"/>
    <w:rsid w:val="00B92C2F"/>
    <w:rsid w:val="00B9382C"/>
    <w:rsid w:val="00B94D43"/>
    <w:rsid w:val="00B95FFC"/>
    <w:rsid w:val="00B966AD"/>
    <w:rsid w:val="00B9772D"/>
    <w:rsid w:val="00B97E70"/>
    <w:rsid w:val="00BA4888"/>
    <w:rsid w:val="00BA5709"/>
    <w:rsid w:val="00BA5A42"/>
    <w:rsid w:val="00BA5B6B"/>
    <w:rsid w:val="00BA5C5A"/>
    <w:rsid w:val="00BA7CC1"/>
    <w:rsid w:val="00BB1399"/>
    <w:rsid w:val="00BB26F3"/>
    <w:rsid w:val="00BB2B8D"/>
    <w:rsid w:val="00BB2C39"/>
    <w:rsid w:val="00BB2EC4"/>
    <w:rsid w:val="00BB2EDA"/>
    <w:rsid w:val="00BB487C"/>
    <w:rsid w:val="00BB62BE"/>
    <w:rsid w:val="00BB6E74"/>
    <w:rsid w:val="00BC2A00"/>
    <w:rsid w:val="00BC2E80"/>
    <w:rsid w:val="00BC55E4"/>
    <w:rsid w:val="00BC64B4"/>
    <w:rsid w:val="00BC770F"/>
    <w:rsid w:val="00BD00C9"/>
    <w:rsid w:val="00BD02FA"/>
    <w:rsid w:val="00BD0772"/>
    <w:rsid w:val="00BD19F3"/>
    <w:rsid w:val="00BD35DB"/>
    <w:rsid w:val="00BD59FF"/>
    <w:rsid w:val="00BD65D9"/>
    <w:rsid w:val="00BD7374"/>
    <w:rsid w:val="00BE0359"/>
    <w:rsid w:val="00BE035B"/>
    <w:rsid w:val="00BE0D07"/>
    <w:rsid w:val="00BE229B"/>
    <w:rsid w:val="00BE283B"/>
    <w:rsid w:val="00BE356E"/>
    <w:rsid w:val="00BE3B64"/>
    <w:rsid w:val="00BE5C6B"/>
    <w:rsid w:val="00BE7470"/>
    <w:rsid w:val="00BE7E4D"/>
    <w:rsid w:val="00BF2E6F"/>
    <w:rsid w:val="00BF317A"/>
    <w:rsid w:val="00BF3388"/>
    <w:rsid w:val="00BF3902"/>
    <w:rsid w:val="00BF3ABE"/>
    <w:rsid w:val="00BF3F38"/>
    <w:rsid w:val="00BF4040"/>
    <w:rsid w:val="00BF43AC"/>
    <w:rsid w:val="00BF4DA8"/>
    <w:rsid w:val="00BF5ED8"/>
    <w:rsid w:val="00BF6A85"/>
    <w:rsid w:val="00C015EA"/>
    <w:rsid w:val="00C03CAB"/>
    <w:rsid w:val="00C04D34"/>
    <w:rsid w:val="00C0676A"/>
    <w:rsid w:val="00C076A7"/>
    <w:rsid w:val="00C106BC"/>
    <w:rsid w:val="00C107E8"/>
    <w:rsid w:val="00C120B0"/>
    <w:rsid w:val="00C12783"/>
    <w:rsid w:val="00C130D6"/>
    <w:rsid w:val="00C1390F"/>
    <w:rsid w:val="00C14290"/>
    <w:rsid w:val="00C14606"/>
    <w:rsid w:val="00C147B4"/>
    <w:rsid w:val="00C1481B"/>
    <w:rsid w:val="00C16B66"/>
    <w:rsid w:val="00C174CB"/>
    <w:rsid w:val="00C1789E"/>
    <w:rsid w:val="00C20026"/>
    <w:rsid w:val="00C200ED"/>
    <w:rsid w:val="00C2022C"/>
    <w:rsid w:val="00C2069A"/>
    <w:rsid w:val="00C2079B"/>
    <w:rsid w:val="00C208AC"/>
    <w:rsid w:val="00C21917"/>
    <w:rsid w:val="00C219D4"/>
    <w:rsid w:val="00C21D75"/>
    <w:rsid w:val="00C22742"/>
    <w:rsid w:val="00C235B0"/>
    <w:rsid w:val="00C238E7"/>
    <w:rsid w:val="00C24667"/>
    <w:rsid w:val="00C25471"/>
    <w:rsid w:val="00C25E7A"/>
    <w:rsid w:val="00C2646A"/>
    <w:rsid w:val="00C2735F"/>
    <w:rsid w:val="00C27485"/>
    <w:rsid w:val="00C302B9"/>
    <w:rsid w:val="00C3058A"/>
    <w:rsid w:val="00C3065A"/>
    <w:rsid w:val="00C310A0"/>
    <w:rsid w:val="00C31914"/>
    <w:rsid w:val="00C348A4"/>
    <w:rsid w:val="00C35180"/>
    <w:rsid w:val="00C361F5"/>
    <w:rsid w:val="00C367D5"/>
    <w:rsid w:val="00C3689A"/>
    <w:rsid w:val="00C369CD"/>
    <w:rsid w:val="00C37512"/>
    <w:rsid w:val="00C405E9"/>
    <w:rsid w:val="00C40B69"/>
    <w:rsid w:val="00C40D4A"/>
    <w:rsid w:val="00C41F32"/>
    <w:rsid w:val="00C42C7A"/>
    <w:rsid w:val="00C434C9"/>
    <w:rsid w:val="00C44139"/>
    <w:rsid w:val="00C45ECC"/>
    <w:rsid w:val="00C46B17"/>
    <w:rsid w:val="00C46F39"/>
    <w:rsid w:val="00C50CAD"/>
    <w:rsid w:val="00C51550"/>
    <w:rsid w:val="00C519AA"/>
    <w:rsid w:val="00C51BD6"/>
    <w:rsid w:val="00C5203A"/>
    <w:rsid w:val="00C5237A"/>
    <w:rsid w:val="00C53F91"/>
    <w:rsid w:val="00C5402C"/>
    <w:rsid w:val="00C54918"/>
    <w:rsid w:val="00C55E64"/>
    <w:rsid w:val="00C576FE"/>
    <w:rsid w:val="00C57B29"/>
    <w:rsid w:val="00C57C5A"/>
    <w:rsid w:val="00C602B6"/>
    <w:rsid w:val="00C609A0"/>
    <w:rsid w:val="00C60AB0"/>
    <w:rsid w:val="00C610CC"/>
    <w:rsid w:val="00C619FE"/>
    <w:rsid w:val="00C61B1A"/>
    <w:rsid w:val="00C6290F"/>
    <w:rsid w:val="00C6385D"/>
    <w:rsid w:val="00C6461D"/>
    <w:rsid w:val="00C65876"/>
    <w:rsid w:val="00C65C92"/>
    <w:rsid w:val="00C65FD7"/>
    <w:rsid w:val="00C66B76"/>
    <w:rsid w:val="00C678CA"/>
    <w:rsid w:val="00C6791E"/>
    <w:rsid w:val="00C70ADD"/>
    <w:rsid w:val="00C71653"/>
    <w:rsid w:val="00C71BDE"/>
    <w:rsid w:val="00C732A3"/>
    <w:rsid w:val="00C74701"/>
    <w:rsid w:val="00C769DD"/>
    <w:rsid w:val="00C82A9E"/>
    <w:rsid w:val="00C83A64"/>
    <w:rsid w:val="00C8482C"/>
    <w:rsid w:val="00C86270"/>
    <w:rsid w:val="00C92503"/>
    <w:rsid w:val="00C926DB"/>
    <w:rsid w:val="00C94619"/>
    <w:rsid w:val="00C946CF"/>
    <w:rsid w:val="00C9606B"/>
    <w:rsid w:val="00C96411"/>
    <w:rsid w:val="00CA015C"/>
    <w:rsid w:val="00CA16C6"/>
    <w:rsid w:val="00CA1EE6"/>
    <w:rsid w:val="00CA3976"/>
    <w:rsid w:val="00CA3C94"/>
    <w:rsid w:val="00CA605E"/>
    <w:rsid w:val="00CA74FA"/>
    <w:rsid w:val="00CA7500"/>
    <w:rsid w:val="00CB0018"/>
    <w:rsid w:val="00CB09AB"/>
    <w:rsid w:val="00CB184C"/>
    <w:rsid w:val="00CB2086"/>
    <w:rsid w:val="00CB22BE"/>
    <w:rsid w:val="00CB2800"/>
    <w:rsid w:val="00CB2955"/>
    <w:rsid w:val="00CB2DB2"/>
    <w:rsid w:val="00CB33EB"/>
    <w:rsid w:val="00CB5280"/>
    <w:rsid w:val="00CB540A"/>
    <w:rsid w:val="00CB5B84"/>
    <w:rsid w:val="00CB6CAC"/>
    <w:rsid w:val="00CB7180"/>
    <w:rsid w:val="00CB7BE0"/>
    <w:rsid w:val="00CC075E"/>
    <w:rsid w:val="00CC0A6E"/>
    <w:rsid w:val="00CC1D3E"/>
    <w:rsid w:val="00CC344E"/>
    <w:rsid w:val="00CC3706"/>
    <w:rsid w:val="00CC3FEF"/>
    <w:rsid w:val="00CC423D"/>
    <w:rsid w:val="00CC4E79"/>
    <w:rsid w:val="00CC4FFE"/>
    <w:rsid w:val="00CC67D5"/>
    <w:rsid w:val="00CC6861"/>
    <w:rsid w:val="00CC6A71"/>
    <w:rsid w:val="00CD017E"/>
    <w:rsid w:val="00CD08A9"/>
    <w:rsid w:val="00CD156D"/>
    <w:rsid w:val="00CD1D26"/>
    <w:rsid w:val="00CD1F20"/>
    <w:rsid w:val="00CD1F38"/>
    <w:rsid w:val="00CD3137"/>
    <w:rsid w:val="00CD4938"/>
    <w:rsid w:val="00CD4F8F"/>
    <w:rsid w:val="00CD5938"/>
    <w:rsid w:val="00CD616F"/>
    <w:rsid w:val="00CD6312"/>
    <w:rsid w:val="00CE03FB"/>
    <w:rsid w:val="00CE080B"/>
    <w:rsid w:val="00CE1F47"/>
    <w:rsid w:val="00CE27F7"/>
    <w:rsid w:val="00CE2EEF"/>
    <w:rsid w:val="00CE3A4B"/>
    <w:rsid w:val="00CE4141"/>
    <w:rsid w:val="00CE4CBE"/>
    <w:rsid w:val="00CE4CFA"/>
    <w:rsid w:val="00CE54DF"/>
    <w:rsid w:val="00CE555B"/>
    <w:rsid w:val="00CE594C"/>
    <w:rsid w:val="00CE598B"/>
    <w:rsid w:val="00CE5BB8"/>
    <w:rsid w:val="00CE5CAA"/>
    <w:rsid w:val="00CE7401"/>
    <w:rsid w:val="00CF09B0"/>
    <w:rsid w:val="00CF20E0"/>
    <w:rsid w:val="00CF2B3F"/>
    <w:rsid w:val="00CF42CB"/>
    <w:rsid w:val="00CF491F"/>
    <w:rsid w:val="00CF5558"/>
    <w:rsid w:val="00CF63AE"/>
    <w:rsid w:val="00CF7B56"/>
    <w:rsid w:val="00D0018A"/>
    <w:rsid w:val="00D015D6"/>
    <w:rsid w:val="00D01BDD"/>
    <w:rsid w:val="00D036EA"/>
    <w:rsid w:val="00D07349"/>
    <w:rsid w:val="00D07599"/>
    <w:rsid w:val="00D10047"/>
    <w:rsid w:val="00D101D9"/>
    <w:rsid w:val="00D135B2"/>
    <w:rsid w:val="00D135C2"/>
    <w:rsid w:val="00D14693"/>
    <w:rsid w:val="00D1673E"/>
    <w:rsid w:val="00D1785A"/>
    <w:rsid w:val="00D2036A"/>
    <w:rsid w:val="00D20D90"/>
    <w:rsid w:val="00D22915"/>
    <w:rsid w:val="00D23789"/>
    <w:rsid w:val="00D24C4A"/>
    <w:rsid w:val="00D26B5E"/>
    <w:rsid w:val="00D26C99"/>
    <w:rsid w:val="00D27638"/>
    <w:rsid w:val="00D27ECB"/>
    <w:rsid w:val="00D27F2C"/>
    <w:rsid w:val="00D3013E"/>
    <w:rsid w:val="00D302C9"/>
    <w:rsid w:val="00D30A82"/>
    <w:rsid w:val="00D30C6F"/>
    <w:rsid w:val="00D30CCD"/>
    <w:rsid w:val="00D30D5B"/>
    <w:rsid w:val="00D317D4"/>
    <w:rsid w:val="00D31E02"/>
    <w:rsid w:val="00D32FD5"/>
    <w:rsid w:val="00D334BE"/>
    <w:rsid w:val="00D33B98"/>
    <w:rsid w:val="00D3474D"/>
    <w:rsid w:val="00D363D3"/>
    <w:rsid w:val="00D36947"/>
    <w:rsid w:val="00D37001"/>
    <w:rsid w:val="00D37A12"/>
    <w:rsid w:val="00D400BE"/>
    <w:rsid w:val="00D4146E"/>
    <w:rsid w:val="00D414D1"/>
    <w:rsid w:val="00D41A90"/>
    <w:rsid w:val="00D42C30"/>
    <w:rsid w:val="00D42FB4"/>
    <w:rsid w:val="00D43CE7"/>
    <w:rsid w:val="00D440EF"/>
    <w:rsid w:val="00D445B5"/>
    <w:rsid w:val="00D45321"/>
    <w:rsid w:val="00D45515"/>
    <w:rsid w:val="00D46052"/>
    <w:rsid w:val="00D46426"/>
    <w:rsid w:val="00D46AE2"/>
    <w:rsid w:val="00D4704A"/>
    <w:rsid w:val="00D50AF3"/>
    <w:rsid w:val="00D512D5"/>
    <w:rsid w:val="00D51E5B"/>
    <w:rsid w:val="00D52791"/>
    <w:rsid w:val="00D528ED"/>
    <w:rsid w:val="00D54A4E"/>
    <w:rsid w:val="00D54B8F"/>
    <w:rsid w:val="00D54E2D"/>
    <w:rsid w:val="00D56B8B"/>
    <w:rsid w:val="00D57402"/>
    <w:rsid w:val="00D57D9B"/>
    <w:rsid w:val="00D57EA5"/>
    <w:rsid w:val="00D57F3E"/>
    <w:rsid w:val="00D60100"/>
    <w:rsid w:val="00D60725"/>
    <w:rsid w:val="00D60ACB"/>
    <w:rsid w:val="00D6123D"/>
    <w:rsid w:val="00D61B98"/>
    <w:rsid w:val="00D62C95"/>
    <w:rsid w:val="00D6340B"/>
    <w:rsid w:val="00D63411"/>
    <w:rsid w:val="00D65FA1"/>
    <w:rsid w:val="00D66073"/>
    <w:rsid w:val="00D665B4"/>
    <w:rsid w:val="00D66826"/>
    <w:rsid w:val="00D66863"/>
    <w:rsid w:val="00D67129"/>
    <w:rsid w:val="00D70F78"/>
    <w:rsid w:val="00D70F93"/>
    <w:rsid w:val="00D736CA"/>
    <w:rsid w:val="00D752E9"/>
    <w:rsid w:val="00D75644"/>
    <w:rsid w:val="00D75901"/>
    <w:rsid w:val="00D76181"/>
    <w:rsid w:val="00D77288"/>
    <w:rsid w:val="00D774FE"/>
    <w:rsid w:val="00D80079"/>
    <w:rsid w:val="00D807C7"/>
    <w:rsid w:val="00D80911"/>
    <w:rsid w:val="00D80D83"/>
    <w:rsid w:val="00D810B5"/>
    <w:rsid w:val="00D81F79"/>
    <w:rsid w:val="00D826BB"/>
    <w:rsid w:val="00D82B61"/>
    <w:rsid w:val="00D8330A"/>
    <w:rsid w:val="00D83F8E"/>
    <w:rsid w:val="00D84051"/>
    <w:rsid w:val="00D85236"/>
    <w:rsid w:val="00D85FB2"/>
    <w:rsid w:val="00D867B2"/>
    <w:rsid w:val="00D86DCF"/>
    <w:rsid w:val="00D87208"/>
    <w:rsid w:val="00D874FB"/>
    <w:rsid w:val="00D92045"/>
    <w:rsid w:val="00D9266A"/>
    <w:rsid w:val="00D94211"/>
    <w:rsid w:val="00D9584F"/>
    <w:rsid w:val="00D958EF"/>
    <w:rsid w:val="00D95B8E"/>
    <w:rsid w:val="00D96D75"/>
    <w:rsid w:val="00D97B7B"/>
    <w:rsid w:val="00DA100C"/>
    <w:rsid w:val="00DA1737"/>
    <w:rsid w:val="00DA22EA"/>
    <w:rsid w:val="00DA307B"/>
    <w:rsid w:val="00DA4367"/>
    <w:rsid w:val="00DA60EC"/>
    <w:rsid w:val="00DA6214"/>
    <w:rsid w:val="00DA649E"/>
    <w:rsid w:val="00DA67DB"/>
    <w:rsid w:val="00DA7376"/>
    <w:rsid w:val="00DB1A15"/>
    <w:rsid w:val="00DB2EDB"/>
    <w:rsid w:val="00DB660B"/>
    <w:rsid w:val="00DB7719"/>
    <w:rsid w:val="00DB7DE4"/>
    <w:rsid w:val="00DC006D"/>
    <w:rsid w:val="00DC0430"/>
    <w:rsid w:val="00DC10A7"/>
    <w:rsid w:val="00DC116F"/>
    <w:rsid w:val="00DC2F23"/>
    <w:rsid w:val="00DC3828"/>
    <w:rsid w:val="00DC5616"/>
    <w:rsid w:val="00DC5819"/>
    <w:rsid w:val="00DC7057"/>
    <w:rsid w:val="00DD1B2F"/>
    <w:rsid w:val="00DD1D0F"/>
    <w:rsid w:val="00DD2389"/>
    <w:rsid w:val="00DD3D17"/>
    <w:rsid w:val="00DD4482"/>
    <w:rsid w:val="00DD4823"/>
    <w:rsid w:val="00DD4B23"/>
    <w:rsid w:val="00DD4C1B"/>
    <w:rsid w:val="00DD5B9E"/>
    <w:rsid w:val="00DE0879"/>
    <w:rsid w:val="00DE0CFA"/>
    <w:rsid w:val="00DE20E3"/>
    <w:rsid w:val="00DE27FC"/>
    <w:rsid w:val="00DE2AED"/>
    <w:rsid w:val="00DE2CE7"/>
    <w:rsid w:val="00DE325D"/>
    <w:rsid w:val="00DE352A"/>
    <w:rsid w:val="00DE3B24"/>
    <w:rsid w:val="00DE46E4"/>
    <w:rsid w:val="00DE6794"/>
    <w:rsid w:val="00DF00E8"/>
    <w:rsid w:val="00DF069F"/>
    <w:rsid w:val="00DF0BB9"/>
    <w:rsid w:val="00DF0FEB"/>
    <w:rsid w:val="00DF17ED"/>
    <w:rsid w:val="00DF1D63"/>
    <w:rsid w:val="00DF2078"/>
    <w:rsid w:val="00DF2954"/>
    <w:rsid w:val="00DF327B"/>
    <w:rsid w:val="00DF41A5"/>
    <w:rsid w:val="00DF5640"/>
    <w:rsid w:val="00DF56BF"/>
    <w:rsid w:val="00DF59BF"/>
    <w:rsid w:val="00DF5C8B"/>
    <w:rsid w:val="00DF613C"/>
    <w:rsid w:val="00DF6A07"/>
    <w:rsid w:val="00DF6F46"/>
    <w:rsid w:val="00DF73A3"/>
    <w:rsid w:val="00DF7A84"/>
    <w:rsid w:val="00E013A2"/>
    <w:rsid w:val="00E02576"/>
    <w:rsid w:val="00E040ED"/>
    <w:rsid w:val="00E058BD"/>
    <w:rsid w:val="00E059CB"/>
    <w:rsid w:val="00E06156"/>
    <w:rsid w:val="00E06564"/>
    <w:rsid w:val="00E075B4"/>
    <w:rsid w:val="00E07EAC"/>
    <w:rsid w:val="00E101B0"/>
    <w:rsid w:val="00E10479"/>
    <w:rsid w:val="00E13106"/>
    <w:rsid w:val="00E1361A"/>
    <w:rsid w:val="00E13657"/>
    <w:rsid w:val="00E153E1"/>
    <w:rsid w:val="00E15FEC"/>
    <w:rsid w:val="00E171A5"/>
    <w:rsid w:val="00E20C93"/>
    <w:rsid w:val="00E214AB"/>
    <w:rsid w:val="00E21B18"/>
    <w:rsid w:val="00E22CC6"/>
    <w:rsid w:val="00E22FFB"/>
    <w:rsid w:val="00E23C20"/>
    <w:rsid w:val="00E23EB5"/>
    <w:rsid w:val="00E258B5"/>
    <w:rsid w:val="00E25B9D"/>
    <w:rsid w:val="00E26CBD"/>
    <w:rsid w:val="00E2736A"/>
    <w:rsid w:val="00E2762A"/>
    <w:rsid w:val="00E27B68"/>
    <w:rsid w:val="00E3146D"/>
    <w:rsid w:val="00E31A24"/>
    <w:rsid w:val="00E3257A"/>
    <w:rsid w:val="00E3356A"/>
    <w:rsid w:val="00E34D85"/>
    <w:rsid w:val="00E34EE5"/>
    <w:rsid w:val="00E358F8"/>
    <w:rsid w:val="00E362F0"/>
    <w:rsid w:val="00E368AA"/>
    <w:rsid w:val="00E36BCC"/>
    <w:rsid w:val="00E36E59"/>
    <w:rsid w:val="00E378AD"/>
    <w:rsid w:val="00E404E0"/>
    <w:rsid w:val="00E413A4"/>
    <w:rsid w:val="00E41B58"/>
    <w:rsid w:val="00E42AD1"/>
    <w:rsid w:val="00E43A05"/>
    <w:rsid w:val="00E441EE"/>
    <w:rsid w:val="00E44213"/>
    <w:rsid w:val="00E45146"/>
    <w:rsid w:val="00E463DB"/>
    <w:rsid w:val="00E47BA6"/>
    <w:rsid w:val="00E47D00"/>
    <w:rsid w:val="00E50135"/>
    <w:rsid w:val="00E5039E"/>
    <w:rsid w:val="00E51144"/>
    <w:rsid w:val="00E5245F"/>
    <w:rsid w:val="00E53FCF"/>
    <w:rsid w:val="00E541A3"/>
    <w:rsid w:val="00E55E80"/>
    <w:rsid w:val="00E61828"/>
    <w:rsid w:val="00E62AFA"/>
    <w:rsid w:val="00E63490"/>
    <w:rsid w:val="00E634CE"/>
    <w:rsid w:val="00E6466E"/>
    <w:rsid w:val="00E677BB"/>
    <w:rsid w:val="00E7031F"/>
    <w:rsid w:val="00E7120F"/>
    <w:rsid w:val="00E714B8"/>
    <w:rsid w:val="00E73A01"/>
    <w:rsid w:val="00E73DE1"/>
    <w:rsid w:val="00E7430B"/>
    <w:rsid w:val="00E74ABC"/>
    <w:rsid w:val="00E74EF2"/>
    <w:rsid w:val="00E759D6"/>
    <w:rsid w:val="00E76B82"/>
    <w:rsid w:val="00E771C4"/>
    <w:rsid w:val="00E77C80"/>
    <w:rsid w:val="00E802D1"/>
    <w:rsid w:val="00E8067A"/>
    <w:rsid w:val="00E809EB"/>
    <w:rsid w:val="00E810FC"/>
    <w:rsid w:val="00E8407B"/>
    <w:rsid w:val="00E84DAA"/>
    <w:rsid w:val="00E8541C"/>
    <w:rsid w:val="00E86971"/>
    <w:rsid w:val="00E87864"/>
    <w:rsid w:val="00E87DEA"/>
    <w:rsid w:val="00E87E7F"/>
    <w:rsid w:val="00E926F7"/>
    <w:rsid w:val="00E937C0"/>
    <w:rsid w:val="00E93BCC"/>
    <w:rsid w:val="00E940BC"/>
    <w:rsid w:val="00E959C9"/>
    <w:rsid w:val="00E96619"/>
    <w:rsid w:val="00E96966"/>
    <w:rsid w:val="00E9696F"/>
    <w:rsid w:val="00E97075"/>
    <w:rsid w:val="00E975B8"/>
    <w:rsid w:val="00E976F5"/>
    <w:rsid w:val="00EA070A"/>
    <w:rsid w:val="00EA0E6C"/>
    <w:rsid w:val="00EA0FF3"/>
    <w:rsid w:val="00EA200C"/>
    <w:rsid w:val="00EA3641"/>
    <w:rsid w:val="00EA5D2E"/>
    <w:rsid w:val="00EA6F72"/>
    <w:rsid w:val="00EB1B11"/>
    <w:rsid w:val="00EB517E"/>
    <w:rsid w:val="00EB5360"/>
    <w:rsid w:val="00EB5676"/>
    <w:rsid w:val="00EB58E7"/>
    <w:rsid w:val="00EB6B25"/>
    <w:rsid w:val="00EB6B5F"/>
    <w:rsid w:val="00EB6D87"/>
    <w:rsid w:val="00EB76D4"/>
    <w:rsid w:val="00EB7943"/>
    <w:rsid w:val="00EC2695"/>
    <w:rsid w:val="00EC2D62"/>
    <w:rsid w:val="00EC2F06"/>
    <w:rsid w:val="00EC39DB"/>
    <w:rsid w:val="00EC3C53"/>
    <w:rsid w:val="00EC44AC"/>
    <w:rsid w:val="00EC56C9"/>
    <w:rsid w:val="00EC5B38"/>
    <w:rsid w:val="00EC6909"/>
    <w:rsid w:val="00EC6EE1"/>
    <w:rsid w:val="00ED08DD"/>
    <w:rsid w:val="00ED16D2"/>
    <w:rsid w:val="00ED1EA5"/>
    <w:rsid w:val="00ED31A3"/>
    <w:rsid w:val="00ED6979"/>
    <w:rsid w:val="00ED6E4F"/>
    <w:rsid w:val="00EE02A8"/>
    <w:rsid w:val="00EE14CF"/>
    <w:rsid w:val="00EE32F4"/>
    <w:rsid w:val="00EE3355"/>
    <w:rsid w:val="00EE3E22"/>
    <w:rsid w:val="00EE446D"/>
    <w:rsid w:val="00EE4566"/>
    <w:rsid w:val="00EE4B55"/>
    <w:rsid w:val="00EE4CAF"/>
    <w:rsid w:val="00EE5FB7"/>
    <w:rsid w:val="00EE6540"/>
    <w:rsid w:val="00EE7A2C"/>
    <w:rsid w:val="00EF0A24"/>
    <w:rsid w:val="00EF0E19"/>
    <w:rsid w:val="00EF272E"/>
    <w:rsid w:val="00EF3849"/>
    <w:rsid w:val="00EF449F"/>
    <w:rsid w:val="00EF4CF1"/>
    <w:rsid w:val="00EF4F13"/>
    <w:rsid w:val="00EF5EA2"/>
    <w:rsid w:val="00EF6497"/>
    <w:rsid w:val="00EF6AA3"/>
    <w:rsid w:val="00EF6B12"/>
    <w:rsid w:val="00F01BF4"/>
    <w:rsid w:val="00F03A46"/>
    <w:rsid w:val="00F03E35"/>
    <w:rsid w:val="00F0498F"/>
    <w:rsid w:val="00F0700D"/>
    <w:rsid w:val="00F112F1"/>
    <w:rsid w:val="00F1222B"/>
    <w:rsid w:val="00F13807"/>
    <w:rsid w:val="00F1541E"/>
    <w:rsid w:val="00F15D53"/>
    <w:rsid w:val="00F16DDB"/>
    <w:rsid w:val="00F16E98"/>
    <w:rsid w:val="00F172C8"/>
    <w:rsid w:val="00F207BA"/>
    <w:rsid w:val="00F20D7F"/>
    <w:rsid w:val="00F24AB3"/>
    <w:rsid w:val="00F24C93"/>
    <w:rsid w:val="00F260D4"/>
    <w:rsid w:val="00F26E77"/>
    <w:rsid w:val="00F270BC"/>
    <w:rsid w:val="00F27B48"/>
    <w:rsid w:val="00F319F0"/>
    <w:rsid w:val="00F31CEB"/>
    <w:rsid w:val="00F3285A"/>
    <w:rsid w:val="00F33741"/>
    <w:rsid w:val="00F33802"/>
    <w:rsid w:val="00F338A8"/>
    <w:rsid w:val="00F3573A"/>
    <w:rsid w:val="00F3617D"/>
    <w:rsid w:val="00F36847"/>
    <w:rsid w:val="00F368C3"/>
    <w:rsid w:val="00F37458"/>
    <w:rsid w:val="00F424E4"/>
    <w:rsid w:val="00F42525"/>
    <w:rsid w:val="00F425AF"/>
    <w:rsid w:val="00F43213"/>
    <w:rsid w:val="00F438D9"/>
    <w:rsid w:val="00F44559"/>
    <w:rsid w:val="00F463F8"/>
    <w:rsid w:val="00F47A59"/>
    <w:rsid w:val="00F50C45"/>
    <w:rsid w:val="00F50F04"/>
    <w:rsid w:val="00F51069"/>
    <w:rsid w:val="00F53721"/>
    <w:rsid w:val="00F547BB"/>
    <w:rsid w:val="00F56068"/>
    <w:rsid w:val="00F56298"/>
    <w:rsid w:val="00F570B2"/>
    <w:rsid w:val="00F576E9"/>
    <w:rsid w:val="00F57DB1"/>
    <w:rsid w:val="00F61F81"/>
    <w:rsid w:val="00F6203F"/>
    <w:rsid w:val="00F62717"/>
    <w:rsid w:val="00F646C5"/>
    <w:rsid w:val="00F650EB"/>
    <w:rsid w:val="00F6576F"/>
    <w:rsid w:val="00F66BB2"/>
    <w:rsid w:val="00F66C06"/>
    <w:rsid w:val="00F6737B"/>
    <w:rsid w:val="00F74202"/>
    <w:rsid w:val="00F74351"/>
    <w:rsid w:val="00F75AEA"/>
    <w:rsid w:val="00F75C79"/>
    <w:rsid w:val="00F760B7"/>
    <w:rsid w:val="00F76F98"/>
    <w:rsid w:val="00F77CD7"/>
    <w:rsid w:val="00F80141"/>
    <w:rsid w:val="00F80CB0"/>
    <w:rsid w:val="00F8236E"/>
    <w:rsid w:val="00F82D6F"/>
    <w:rsid w:val="00F83E80"/>
    <w:rsid w:val="00F866F0"/>
    <w:rsid w:val="00F86E58"/>
    <w:rsid w:val="00F8745E"/>
    <w:rsid w:val="00F87E1C"/>
    <w:rsid w:val="00F90663"/>
    <w:rsid w:val="00F917F9"/>
    <w:rsid w:val="00F94207"/>
    <w:rsid w:val="00F95159"/>
    <w:rsid w:val="00F95337"/>
    <w:rsid w:val="00F9583B"/>
    <w:rsid w:val="00F9652E"/>
    <w:rsid w:val="00FA06A0"/>
    <w:rsid w:val="00FA2CD9"/>
    <w:rsid w:val="00FA3028"/>
    <w:rsid w:val="00FA4EA5"/>
    <w:rsid w:val="00FA5513"/>
    <w:rsid w:val="00FA691C"/>
    <w:rsid w:val="00FA747F"/>
    <w:rsid w:val="00FA778A"/>
    <w:rsid w:val="00FB0BA6"/>
    <w:rsid w:val="00FB117F"/>
    <w:rsid w:val="00FB1885"/>
    <w:rsid w:val="00FB2282"/>
    <w:rsid w:val="00FB35D7"/>
    <w:rsid w:val="00FB3CC6"/>
    <w:rsid w:val="00FB43D1"/>
    <w:rsid w:val="00FB6975"/>
    <w:rsid w:val="00FB6E64"/>
    <w:rsid w:val="00FB7D80"/>
    <w:rsid w:val="00FB7E8E"/>
    <w:rsid w:val="00FC1AFE"/>
    <w:rsid w:val="00FC1FA5"/>
    <w:rsid w:val="00FC3FBE"/>
    <w:rsid w:val="00FC48DE"/>
    <w:rsid w:val="00FC5E70"/>
    <w:rsid w:val="00FC71BD"/>
    <w:rsid w:val="00FD0855"/>
    <w:rsid w:val="00FD125F"/>
    <w:rsid w:val="00FD147C"/>
    <w:rsid w:val="00FD30B4"/>
    <w:rsid w:val="00FD33F9"/>
    <w:rsid w:val="00FD3B13"/>
    <w:rsid w:val="00FD3BF6"/>
    <w:rsid w:val="00FD421B"/>
    <w:rsid w:val="00FD4B5F"/>
    <w:rsid w:val="00FD4BCF"/>
    <w:rsid w:val="00FD600B"/>
    <w:rsid w:val="00FD63EF"/>
    <w:rsid w:val="00FD6D8B"/>
    <w:rsid w:val="00FD6E87"/>
    <w:rsid w:val="00FD759A"/>
    <w:rsid w:val="00FD785B"/>
    <w:rsid w:val="00FE037C"/>
    <w:rsid w:val="00FE0842"/>
    <w:rsid w:val="00FE09D0"/>
    <w:rsid w:val="00FE196E"/>
    <w:rsid w:val="00FE2475"/>
    <w:rsid w:val="00FE25C6"/>
    <w:rsid w:val="00FE2601"/>
    <w:rsid w:val="00FE386A"/>
    <w:rsid w:val="00FE4306"/>
    <w:rsid w:val="00FE53DF"/>
    <w:rsid w:val="00FE5478"/>
    <w:rsid w:val="00FE7507"/>
    <w:rsid w:val="00FE791A"/>
    <w:rsid w:val="00FE7E44"/>
    <w:rsid w:val="00FF0B25"/>
    <w:rsid w:val="00FF137D"/>
    <w:rsid w:val="00FF1F16"/>
    <w:rsid w:val="00FF2749"/>
    <w:rsid w:val="00FF283F"/>
    <w:rsid w:val="00FF46CF"/>
    <w:rsid w:val="00FF4F99"/>
    <w:rsid w:val="00FF786E"/>
    <w:rsid w:val="00FF7DE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3D2087"/>
  <w15:docId w15:val="{76A4A34E-6F39-40A7-B70A-2534BB997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 w:eastAsia="el-G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80F63"/>
    <w:rPr>
      <w:sz w:val="24"/>
      <w:szCs w:val="24"/>
    </w:rPr>
  </w:style>
  <w:style w:type="paragraph" w:styleId="1">
    <w:name w:val="heading 1"/>
    <w:basedOn w:val="a"/>
    <w:next w:val="a"/>
    <w:link w:val="1Char"/>
    <w:uiPriority w:val="9"/>
    <w:qFormat/>
    <w:rsid w:val="002E2B4F"/>
    <w:pPr>
      <w:keepNext/>
      <w:numPr>
        <w:numId w:val="3"/>
      </w:numPr>
      <w:spacing w:before="240" w:after="60"/>
      <w:outlineLvl w:val="0"/>
    </w:pPr>
    <w:rPr>
      <w:rFonts w:ascii="Arial" w:hAnsi="Arial"/>
      <w:b/>
      <w:bCs/>
      <w:kern w:val="32"/>
      <w:sz w:val="32"/>
      <w:szCs w:val="32"/>
    </w:rPr>
  </w:style>
  <w:style w:type="paragraph" w:styleId="20">
    <w:name w:val="heading 2"/>
    <w:basedOn w:val="a"/>
    <w:next w:val="a"/>
    <w:link w:val="2Char"/>
    <w:qFormat/>
    <w:rsid w:val="002E2B4F"/>
    <w:pPr>
      <w:keepNext/>
      <w:numPr>
        <w:ilvl w:val="1"/>
        <w:numId w:val="3"/>
      </w:numPr>
      <w:spacing w:before="240" w:after="60"/>
      <w:outlineLvl w:val="1"/>
    </w:pPr>
    <w:rPr>
      <w:rFonts w:ascii="Arial" w:hAnsi="Arial"/>
      <w:b/>
      <w:bCs/>
      <w:i/>
      <w:iCs/>
      <w:sz w:val="28"/>
      <w:szCs w:val="28"/>
    </w:rPr>
  </w:style>
  <w:style w:type="paragraph" w:styleId="30">
    <w:name w:val="heading 3"/>
    <w:aliases w:val=" Char"/>
    <w:basedOn w:val="a"/>
    <w:next w:val="a"/>
    <w:link w:val="3Char"/>
    <w:qFormat/>
    <w:rsid w:val="002E2B4F"/>
    <w:pPr>
      <w:keepNext/>
      <w:numPr>
        <w:ilvl w:val="2"/>
        <w:numId w:val="3"/>
      </w:numPr>
      <w:spacing w:before="240" w:after="60"/>
      <w:outlineLvl w:val="2"/>
    </w:pPr>
    <w:rPr>
      <w:rFonts w:ascii="Arial" w:hAnsi="Arial"/>
      <w:b/>
      <w:bCs/>
      <w:sz w:val="26"/>
      <w:szCs w:val="26"/>
    </w:rPr>
  </w:style>
  <w:style w:type="paragraph" w:styleId="4">
    <w:name w:val="heading 4"/>
    <w:basedOn w:val="a"/>
    <w:next w:val="a"/>
    <w:qFormat/>
    <w:rsid w:val="00EA0FF3"/>
    <w:pPr>
      <w:keepNext/>
      <w:numPr>
        <w:ilvl w:val="3"/>
        <w:numId w:val="3"/>
      </w:numPr>
      <w:spacing w:before="240" w:after="60"/>
      <w:outlineLvl w:val="3"/>
    </w:pPr>
    <w:rPr>
      <w:b/>
      <w:bCs/>
      <w:sz w:val="28"/>
      <w:szCs w:val="28"/>
      <w:lang w:eastAsia="en-US"/>
    </w:rPr>
  </w:style>
  <w:style w:type="paragraph" w:styleId="5">
    <w:name w:val="heading 5"/>
    <w:basedOn w:val="a"/>
    <w:next w:val="a"/>
    <w:qFormat/>
    <w:rsid w:val="00EA0FF3"/>
    <w:pPr>
      <w:numPr>
        <w:ilvl w:val="4"/>
        <w:numId w:val="3"/>
      </w:numPr>
      <w:spacing w:before="240" w:after="60"/>
      <w:outlineLvl w:val="4"/>
    </w:pPr>
    <w:rPr>
      <w:b/>
      <w:bCs/>
      <w:i/>
      <w:iCs/>
      <w:sz w:val="26"/>
      <w:szCs w:val="26"/>
      <w:lang w:eastAsia="en-US"/>
    </w:rPr>
  </w:style>
  <w:style w:type="paragraph" w:styleId="6">
    <w:name w:val="heading 6"/>
    <w:basedOn w:val="a"/>
    <w:next w:val="a"/>
    <w:qFormat/>
    <w:rsid w:val="00EA0FF3"/>
    <w:pPr>
      <w:numPr>
        <w:ilvl w:val="5"/>
        <w:numId w:val="3"/>
      </w:numPr>
      <w:spacing w:before="240" w:after="60"/>
      <w:outlineLvl w:val="5"/>
    </w:pPr>
    <w:rPr>
      <w:b/>
      <w:bCs/>
      <w:sz w:val="22"/>
      <w:szCs w:val="22"/>
      <w:lang w:eastAsia="en-US"/>
    </w:rPr>
  </w:style>
  <w:style w:type="paragraph" w:styleId="7">
    <w:name w:val="heading 7"/>
    <w:basedOn w:val="a"/>
    <w:next w:val="a"/>
    <w:qFormat/>
    <w:rsid w:val="00EA0FF3"/>
    <w:pPr>
      <w:numPr>
        <w:ilvl w:val="6"/>
        <w:numId w:val="3"/>
      </w:numPr>
      <w:spacing w:before="240" w:after="60"/>
      <w:outlineLvl w:val="6"/>
    </w:pPr>
    <w:rPr>
      <w:lang w:eastAsia="en-US"/>
    </w:rPr>
  </w:style>
  <w:style w:type="paragraph" w:styleId="8">
    <w:name w:val="heading 8"/>
    <w:basedOn w:val="a"/>
    <w:next w:val="a"/>
    <w:qFormat/>
    <w:rsid w:val="00EA0FF3"/>
    <w:pPr>
      <w:numPr>
        <w:ilvl w:val="7"/>
        <w:numId w:val="3"/>
      </w:numPr>
      <w:spacing w:before="240" w:after="60"/>
      <w:outlineLvl w:val="7"/>
    </w:pPr>
    <w:rPr>
      <w:i/>
      <w:iCs/>
      <w:lang w:eastAsia="en-US"/>
    </w:rPr>
  </w:style>
  <w:style w:type="paragraph" w:styleId="9">
    <w:name w:val="heading 9"/>
    <w:basedOn w:val="a"/>
    <w:next w:val="a"/>
    <w:qFormat/>
    <w:rsid w:val="00EA0FF3"/>
    <w:pPr>
      <w:numPr>
        <w:ilvl w:val="8"/>
        <w:numId w:val="3"/>
      </w:numPr>
      <w:spacing w:before="240" w:after="60"/>
      <w:outlineLvl w:val="8"/>
    </w:pPr>
    <w:rPr>
      <w:rFonts w:ascii="Arial" w:hAnsi="Arial" w:cs="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body">
    <w:name w:val="pbody"/>
    <w:basedOn w:val="a"/>
    <w:rsid w:val="002E2B4F"/>
    <w:pPr>
      <w:spacing w:before="100" w:beforeAutospacing="1" w:after="100" w:afterAutospacing="1"/>
    </w:pPr>
  </w:style>
  <w:style w:type="paragraph" w:styleId="a3">
    <w:name w:val="caption"/>
    <w:basedOn w:val="a"/>
    <w:next w:val="a"/>
    <w:qFormat/>
    <w:rsid w:val="002E2B4F"/>
    <w:rPr>
      <w:b/>
      <w:bCs/>
      <w:sz w:val="20"/>
      <w:szCs w:val="20"/>
    </w:rPr>
  </w:style>
  <w:style w:type="character" w:styleId="-">
    <w:name w:val="Hyperlink"/>
    <w:uiPriority w:val="99"/>
    <w:rsid w:val="002E2B4F"/>
    <w:rPr>
      <w:color w:val="0000FF"/>
      <w:u w:val="single"/>
    </w:rPr>
  </w:style>
  <w:style w:type="character" w:styleId="-0">
    <w:name w:val="FollowedHyperlink"/>
    <w:rsid w:val="002E2B4F"/>
    <w:rPr>
      <w:color w:val="800080"/>
      <w:u w:val="single"/>
    </w:rPr>
  </w:style>
  <w:style w:type="paragraph" w:styleId="a4">
    <w:name w:val="Document Map"/>
    <w:basedOn w:val="a"/>
    <w:semiHidden/>
    <w:rsid w:val="002E2B4F"/>
    <w:pPr>
      <w:shd w:val="clear" w:color="auto" w:fill="000080"/>
    </w:pPr>
    <w:rPr>
      <w:rFonts w:ascii="Tahoma" w:hAnsi="Tahoma" w:cs="Tahoma"/>
      <w:sz w:val="20"/>
      <w:szCs w:val="20"/>
    </w:rPr>
  </w:style>
  <w:style w:type="paragraph" w:styleId="a5">
    <w:name w:val="footer"/>
    <w:basedOn w:val="a"/>
    <w:link w:val="Char"/>
    <w:uiPriority w:val="99"/>
    <w:rsid w:val="002E2B4F"/>
    <w:pPr>
      <w:tabs>
        <w:tab w:val="center" w:pos="4153"/>
        <w:tab w:val="right" w:pos="8306"/>
      </w:tabs>
    </w:pPr>
  </w:style>
  <w:style w:type="character" w:styleId="a6">
    <w:name w:val="page number"/>
    <w:basedOn w:val="a0"/>
    <w:rsid w:val="002E2B4F"/>
  </w:style>
  <w:style w:type="paragraph" w:styleId="a7">
    <w:name w:val="header"/>
    <w:aliases w:val="hd"/>
    <w:basedOn w:val="a"/>
    <w:link w:val="Char0"/>
    <w:uiPriority w:val="99"/>
    <w:rsid w:val="002E2B4F"/>
    <w:pPr>
      <w:tabs>
        <w:tab w:val="center" w:pos="4153"/>
        <w:tab w:val="right" w:pos="8306"/>
      </w:tabs>
    </w:pPr>
  </w:style>
  <w:style w:type="paragraph" w:styleId="a8">
    <w:name w:val="Balloon Text"/>
    <w:basedOn w:val="a"/>
    <w:semiHidden/>
    <w:rsid w:val="002E2B4F"/>
    <w:rPr>
      <w:rFonts w:ascii="Tahoma" w:hAnsi="Tahoma" w:cs="Tahoma"/>
      <w:sz w:val="16"/>
      <w:szCs w:val="16"/>
    </w:rPr>
  </w:style>
  <w:style w:type="table" w:styleId="a9">
    <w:name w:val="Table Grid"/>
    <w:basedOn w:val="a1"/>
    <w:rsid w:val="002E2B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39"/>
    <w:rsid w:val="002E2B4F"/>
  </w:style>
  <w:style w:type="paragraph" w:styleId="22">
    <w:name w:val="toc 2"/>
    <w:basedOn w:val="a"/>
    <w:next w:val="a"/>
    <w:autoRedefine/>
    <w:uiPriority w:val="39"/>
    <w:rsid w:val="002E2B4F"/>
    <w:pPr>
      <w:ind w:left="240"/>
    </w:pPr>
  </w:style>
  <w:style w:type="paragraph" w:styleId="32">
    <w:name w:val="toc 3"/>
    <w:basedOn w:val="a"/>
    <w:next w:val="a"/>
    <w:autoRedefine/>
    <w:uiPriority w:val="39"/>
    <w:rsid w:val="002E2B4F"/>
    <w:pPr>
      <w:ind w:left="480"/>
    </w:pPr>
  </w:style>
  <w:style w:type="paragraph" w:styleId="aa">
    <w:name w:val="List"/>
    <w:basedOn w:val="a"/>
    <w:rsid w:val="002E2B4F"/>
    <w:pPr>
      <w:ind w:left="283" w:hanging="283"/>
    </w:pPr>
  </w:style>
  <w:style w:type="paragraph" w:styleId="23">
    <w:name w:val="List 2"/>
    <w:basedOn w:val="a"/>
    <w:rsid w:val="002E2B4F"/>
    <w:pPr>
      <w:ind w:left="566" w:hanging="283"/>
    </w:pPr>
  </w:style>
  <w:style w:type="paragraph" w:styleId="33">
    <w:name w:val="List 3"/>
    <w:basedOn w:val="a"/>
    <w:rsid w:val="002E2B4F"/>
    <w:pPr>
      <w:ind w:left="849" w:hanging="283"/>
    </w:pPr>
  </w:style>
  <w:style w:type="paragraph" w:styleId="2">
    <w:name w:val="List Bullet 2"/>
    <w:basedOn w:val="a"/>
    <w:rsid w:val="002E2B4F"/>
    <w:pPr>
      <w:numPr>
        <w:numId w:val="1"/>
      </w:numPr>
    </w:pPr>
  </w:style>
  <w:style w:type="paragraph" w:styleId="3">
    <w:name w:val="List Bullet 3"/>
    <w:basedOn w:val="a"/>
    <w:rsid w:val="002E2B4F"/>
    <w:pPr>
      <w:numPr>
        <w:numId w:val="2"/>
      </w:numPr>
    </w:pPr>
  </w:style>
  <w:style w:type="paragraph" w:styleId="ab">
    <w:name w:val="Body Text"/>
    <w:basedOn w:val="a"/>
    <w:rsid w:val="002E2B4F"/>
    <w:pPr>
      <w:spacing w:after="120"/>
    </w:pPr>
  </w:style>
  <w:style w:type="paragraph" w:styleId="ac">
    <w:name w:val="Body Text Indent"/>
    <w:basedOn w:val="a"/>
    <w:rsid w:val="002E2B4F"/>
    <w:pPr>
      <w:spacing w:after="120"/>
      <w:ind w:left="283"/>
    </w:pPr>
  </w:style>
  <w:style w:type="paragraph" w:styleId="ad">
    <w:name w:val="Body Text First Indent"/>
    <w:basedOn w:val="ab"/>
    <w:rsid w:val="002E2B4F"/>
    <w:pPr>
      <w:ind w:firstLine="210"/>
    </w:pPr>
  </w:style>
  <w:style w:type="paragraph" w:styleId="24">
    <w:name w:val="Body Text First Indent 2"/>
    <w:basedOn w:val="ac"/>
    <w:rsid w:val="002E2B4F"/>
    <w:pPr>
      <w:ind w:firstLine="210"/>
    </w:pPr>
  </w:style>
  <w:style w:type="paragraph" w:styleId="Web">
    <w:name w:val="Normal (Web)"/>
    <w:basedOn w:val="a"/>
    <w:uiPriority w:val="99"/>
    <w:rsid w:val="00F3573A"/>
    <w:pPr>
      <w:spacing w:before="100" w:beforeAutospacing="1" w:after="100" w:afterAutospacing="1"/>
    </w:pPr>
    <w:rPr>
      <w:lang w:eastAsia="en-US"/>
    </w:rPr>
  </w:style>
  <w:style w:type="character" w:customStyle="1" w:styleId="Date1">
    <w:name w:val="Date1"/>
    <w:basedOn w:val="a0"/>
    <w:rsid w:val="00F3573A"/>
  </w:style>
  <w:style w:type="paragraph" w:styleId="-HTML">
    <w:name w:val="HTML Preformatted"/>
    <w:basedOn w:val="a"/>
    <w:rsid w:val="005C39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paragraph" w:styleId="ae">
    <w:name w:val="List Paragraph"/>
    <w:basedOn w:val="a"/>
    <w:link w:val="Char1"/>
    <w:qFormat/>
    <w:rsid w:val="00EC2F06"/>
    <w:pPr>
      <w:spacing w:after="200" w:line="276" w:lineRule="auto"/>
      <w:ind w:left="720"/>
      <w:contextualSpacing/>
    </w:pPr>
    <w:rPr>
      <w:rFonts w:eastAsia="Calibri"/>
      <w:sz w:val="22"/>
      <w:szCs w:val="22"/>
      <w:lang w:eastAsia="en-US"/>
    </w:rPr>
  </w:style>
  <w:style w:type="character" w:customStyle="1" w:styleId="3Char">
    <w:name w:val="Επικεφαλίδα 3 Char"/>
    <w:aliases w:val=" Char Char"/>
    <w:link w:val="30"/>
    <w:rsid w:val="00EC2F06"/>
    <w:rPr>
      <w:rFonts w:ascii="Arial" w:hAnsi="Arial"/>
      <w:b/>
      <w:bCs/>
      <w:sz w:val="26"/>
      <w:szCs w:val="26"/>
    </w:rPr>
  </w:style>
  <w:style w:type="character" w:customStyle="1" w:styleId="2Char">
    <w:name w:val="Επικεφαλίδα 2 Char"/>
    <w:link w:val="20"/>
    <w:rsid w:val="00EC2F06"/>
    <w:rPr>
      <w:rFonts w:ascii="Arial" w:hAnsi="Arial"/>
      <w:b/>
      <w:bCs/>
      <w:i/>
      <w:iCs/>
      <w:sz w:val="28"/>
      <w:szCs w:val="28"/>
    </w:rPr>
  </w:style>
  <w:style w:type="paragraph" w:styleId="af">
    <w:name w:val="No Spacing"/>
    <w:qFormat/>
    <w:rsid w:val="00EC2F06"/>
    <w:rPr>
      <w:rFonts w:eastAsia="Calibri"/>
      <w:sz w:val="22"/>
      <w:szCs w:val="22"/>
      <w:lang w:eastAsia="en-US"/>
    </w:rPr>
  </w:style>
  <w:style w:type="character" w:styleId="af0">
    <w:name w:val="annotation reference"/>
    <w:rsid w:val="00C1390F"/>
    <w:rPr>
      <w:sz w:val="16"/>
      <w:szCs w:val="16"/>
    </w:rPr>
  </w:style>
  <w:style w:type="paragraph" w:styleId="af1">
    <w:name w:val="annotation text"/>
    <w:basedOn w:val="a"/>
    <w:link w:val="Char2"/>
    <w:rsid w:val="00C1390F"/>
    <w:rPr>
      <w:sz w:val="20"/>
      <w:szCs w:val="20"/>
    </w:rPr>
  </w:style>
  <w:style w:type="character" w:customStyle="1" w:styleId="Char2">
    <w:name w:val="Κείμενο σχολίου Char"/>
    <w:basedOn w:val="a0"/>
    <w:link w:val="af1"/>
    <w:rsid w:val="00C1390F"/>
  </w:style>
  <w:style w:type="paragraph" w:styleId="af2">
    <w:name w:val="annotation subject"/>
    <w:basedOn w:val="af1"/>
    <w:next w:val="af1"/>
    <w:link w:val="Char3"/>
    <w:rsid w:val="00C1390F"/>
    <w:rPr>
      <w:b/>
      <w:bCs/>
    </w:rPr>
  </w:style>
  <w:style w:type="character" w:customStyle="1" w:styleId="Char3">
    <w:name w:val="Θέμα σχολίου Char"/>
    <w:link w:val="af2"/>
    <w:rsid w:val="00C1390F"/>
    <w:rPr>
      <w:b/>
      <w:bCs/>
    </w:rPr>
  </w:style>
  <w:style w:type="paragraph" w:styleId="af3">
    <w:name w:val="endnote text"/>
    <w:basedOn w:val="a"/>
    <w:link w:val="Char4"/>
    <w:rsid w:val="00154209"/>
    <w:rPr>
      <w:sz w:val="20"/>
      <w:szCs w:val="20"/>
    </w:rPr>
  </w:style>
  <w:style w:type="character" w:customStyle="1" w:styleId="Char4">
    <w:name w:val="Κείμενο σημείωσης τέλους Char"/>
    <w:basedOn w:val="a0"/>
    <w:link w:val="af3"/>
    <w:rsid w:val="00154209"/>
  </w:style>
  <w:style w:type="character" w:styleId="af4">
    <w:name w:val="endnote reference"/>
    <w:rsid w:val="00154209"/>
    <w:rPr>
      <w:vertAlign w:val="superscript"/>
    </w:rPr>
  </w:style>
  <w:style w:type="character" w:customStyle="1" w:styleId="Char">
    <w:name w:val="Υποσέλιδο Char"/>
    <w:link w:val="a5"/>
    <w:uiPriority w:val="99"/>
    <w:rsid w:val="006A7CEB"/>
    <w:rPr>
      <w:sz w:val="24"/>
      <w:szCs w:val="24"/>
    </w:rPr>
  </w:style>
  <w:style w:type="paragraph" w:styleId="af5">
    <w:name w:val="Title"/>
    <w:basedOn w:val="a"/>
    <w:link w:val="Char5"/>
    <w:qFormat/>
    <w:rsid w:val="005E3CEB"/>
    <w:pPr>
      <w:jc w:val="center"/>
    </w:pPr>
    <w:rPr>
      <w:b/>
      <w:bCs/>
      <w:sz w:val="32"/>
      <w:lang w:eastAsia="en-US"/>
    </w:rPr>
  </w:style>
  <w:style w:type="character" w:customStyle="1" w:styleId="Char5">
    <w:name w:val="Τίτλος Char"/>
    <w:link w:val="af5"/>
    <w:rsid w:val="005E3CEB"/>
    <w:rPr>
      <w:b/>
      <w:bCs/>
      <w:sz w:val="32"/>
      <w:szCs w:val="24"/>
      <w:lang w:val="en" w:eastAsia="en-US"/>
    </w:rPr>
  </w:style>
  <w:style w:type="character" w:customStyle="1" w:styleId="1Char">
    <w:name w:val="Επικεφαλίδα 1 Char"/>
    <w:link w:val="1"/>
    <w:uiPriority w:val="9"/>
    <w:rsid w:val="008C53BB"/>
    <w:rPr>
      <w:rFonts w:ascii="Arial" w:hAnsi="Arial"/>
      <w:b/>
      <w:bCs/>
      <w:kern w:val="32"/>
      <w:sz w:val="32"/>
      <w:szCs w:val="32"/>
    </w:rPr>
  </w:style>
  <w:style w:type="paragraph" w:styleId="af6">
    <w:name w:val="Bibliography"/>
    <w:basedOn w:val="a"/>
    <w:next w:val="a"/>
    <w:uiPriority w:val="37"/>
    <w:unhideWhenUsed/>
    <w:rsid w:val="008C53BB"/>
  </w:style>
  <w:style w:type="paragraph" w:styleId="af7">
    <w:name w:val="Revision"/>
    <w:hidden/>
    <w:uiPriority w:val="99"/>
    <w:semiHidden/>
    <w:rsid w:val="0047547B"/>
    <w:rPr>
      <w:sz w:val="24"/>
      <w:szCs w:val="24"/>
    </w:rPr>
  </w:style>
  <w:style w:type="paragraph" w:customStyle="1" w:styleId="af8">
    <w:name w:val="Γραμμή θέματος"/>
    <w:basedOn w:val="a"/>
    <w:rsid w:val="005B40B7"/>
    <w:rPr>
      <w:sz w:val="20"/>
      <w:szCs w:val="20"/>
    </w:rPr>
  </w:style>
  <w:style w:type="character" w:customStyle="1" w:styleId="Char0">
    <w:name w:val="Κεφαλίδα Char"/>
    <w:aliases w:val="hd Char"/>
    <w:link w:val="a7"/>
    <w:uiPriority w:val="99"/>
    <w:rsid w:val="005B40B7"/>
    <w:rPr>
      <w:sz w:val="24"/>
      <w:szCs w:val="24"/>
    </w:rPr>
  </w:style>
  <w:style w:type="paragraph" w:styleId="af9">
    <w:name w:val="footnote text"/>
    <w:basedOn w:val="a"/>
    <w:link w:val="Char6"/>
    <w:rsid w:val="006A11B5"/>
    <w:rPr>
      <w:sz w:val="20"/>
      <w:szCs w:val="20"/>
    </w:rPr>
  </w:style>
  <w:style w:type="character" w:customStyle="1" w:styleId="Char6">
    <w:name w:val="Κείμενο υποσημείωσης Char"/>
    <w:basedOn w:val="a0"/>
    <w:link w:val="af9"/>
    <w:rsid w:val="006A11B5"/>
  </w:style>
  <w:style w:type="character" w:styleId="afa">
    <w:name w:val="footnote reference"/>
    <w:rsid w:val="006A11B5"/>
    <w:rPr>
      <w:vertAlign w:val="superscript"/>
    </w:rPr>
  </w:style>
  <w:style w:type="paragraph" w:styleId="afb">
    <w:name w:val="TOC Heading"/>
    <w:basedOn w:val="1"/>
    <w:next w:val="a"/>
    <w:uiPriority w:val="39"/>
    <w:unhideWhenUsed/>
    <w:qFormat/>
    <w:rsid w:val="006D4746"/>
    <w:pPr>
      <w:keepLines/>
      <w:numPr>
        <w:numId w:val="0"/>
      </w:numPr>
      <w:spacing w:after="0" w:line="259" w:lineRule="auto"/>
      <w:outlineLvl w:val="9"/>
    </w:pPr>
    <w:rPr>
      <w:rFonts w:ascii="Calibri Light" w:hAnsi="Calibri Light"/>
      <w:b w:val="0"/>
      <w:bCs w:val="0"/>
      <w:color w:val="2E74B5"/>
      <w:kern w:val="0"/>
    </w:rPr>
  </w:style>
  <w:style w:type="table" w:customStyle="1" w:styleId="GridTable1Light-Accent11">
    <w:name w:val="Grid Table 1 Light - Accent 11"/>
    <w:basedOn w:val="a1"/>
    <w:uiPriority w:val="46"/>
    <w:rsid w:val="00A17EE7"/>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paragraph" w:styleId="afc">
    <w:name w:val="table of figures"/>
    <w:basedOn w:val="a"/>
    <w:next w:val="a"/>
    <w:uiPriority w:val="99"/>
    <w:rsid w:val="00491116"/>
  </w:style>
  <w:style w:type="paragraph" w:customStyle="1" w:styleId="10">
    <w:name w:val="ΕΑΠ ΔΕ Επικεφαλίδα 1"/>
    <w:basedOn w:val="ae"/>
    <w:link w:val="1Char0"/>
    <w:qFormat/>
    <w:rsid w:val="007D1CE8"/>
    <w:pPr>
      <w:numPr>
        <w:numId w:val="4"/>
      </w:numPr>
      <w:spacing w:before="360" w:after="360" w:line="259" w:lineRule="auto"/>
    </w:pPr>
    <w:rPr>
      <w:rFonts w:eastAsiaTheme="minorHAnsi"/>
      <w:b/>
      <w:sz w:val="36"/>
      <w:szCs w:val="24"/>
    </w:rPr>
  </w:style>
  <w:style w:type="paragraph" w:customStyle="1" w:styleId="21">
    <w:name w:val="ΕΑΠ ΔΕ Επικεφαλίδα 2"/>
    <w:basedOn w:val="ae"/>
    <w:link w:val="2Char0"/>
    <w:qFormat/>
    <w:rsid w:val="007D1CE8"/>
    <w:pPr>
      <w:numPr>
        <w:ilvl w:val="1"/>
        <w:numId w:val="4"/>
      </w:numPr>
      <w:spacing w:before="240" w:after="240" w:line="259" w:lineRule="auto"/>
      <w:ind w:left="432"/>
    </w:pPr>
    <w:rPr>
      <w:rFonts w:eastAsiaTheme="minorHAnsi"/>
      <w:b/>
      <w:sz w:val="28"/>
      <w:szCs w:val="24"/>
    </w:rPr>
  </w:style>
  <w:style w:type="character" w:customStyle="1" w:styleId="1Char0">
    <w:name w:val="ΕΑΠ ΔΕ Επικεφαλίδα 1 Char"/>
    <w:basedOn w:val="a0"/>
    <w:link w:val="10"/>
    <w:rsid w:val="007D1CE8"/>
    <w:rPr>
      <w:rFonts w:eastAsiaTheme="minorHAnsi"/>
      <w:b/>
      <w:sz w:val="36"/>
      <w:szCs w:val="24"/>
      <w:lang w:val="en" w:eastAsia="en-US"/>
    </w:rPr>
  </w:style>
  <w:style w:type="paragraph" w:customStyle="1" w:styleId="31">
    <w:name w:val="ΕΑΠ ΔΕ Επικεφαλίδα 3"/>
    <w:basedOn w:val="ae"/>
    <w:link w:val="3Char0"/>
    <w:qFormat/>
    <w:rsid w:val="007D1CE8"/>
    <w:pPr>
      <w:numPr>
        <w:ilvl w:val="2"/>
        <w:numId w:val="4"/>
      </w:numPr>
      <w:spacing w:before="120" w:after="120" w:line="259" w:lineRule="auto"/>
      <w:ind w:left="504"/>
    </w:pPr>
    <w:rPr>
      <w:rFonts w:eastAsiaTheme="minorHAnsi"/>
      <w:b/>
      <w:sz w:val="24"/>
      <w:szCs w:val="24"/>
    </w:rPr>
  </w:style>
  <w:style w:type="character" w:customStyle="1" w:styleId="2Char0">
    <w:name w:val="ΕΑΠ ΔΕ Επικεφαλίδα 2 Char"/>
    <w:basedOn w:val="a0"/>
    <w:link w:val="21"/>
    <w:rsid w:val="007D1CE8"/>
    <w:rPr>
      <w:rFonts w:eastAsiaTheme="minorHAnsi"/>
      <w:b/>
      <w:sz w:val="28"/>
      <w:szCs w:val="24"/>
      <w:lang w:val="en" w:eastAsia="en-US"/>
    </w:rPr>
  </w:style>
  <w:style w:type="paragraph" w:customStyle="1" w:styleId="40">
    <w:name w:val="ΕΑΠ ΔΕ Επικεφαλίδα 4"/>
    <w:basedOn w:val="ae"/>
    <w:link w:val="4Char"/>
    <w:qFormat/>
    <w:rsid w:val="007D1CE8"/>
    <w:pPr>
      <w:numPr>
        <w:ilvl w:val="3"/>
        <w:numId w:val="4"/>
      </w:numPr>
      <w:spacing w:before="120" w:after="120" w:line="259" w:lineRule="auto"/>
    </w:pPr>
    <w:rPr>
      <w:rFonts w:eastAsiaTheme="minorHAnsi"/>
      <w:b/>
      <w:sz w:val="24"/>
      <w:szCs w:val="24"/>
    </w:rPr>
  </w:style>
  <w:style w:type="character" w:customStyle="1" w:styleId="3Char0">
    <w:name w:val="ΕΑΠ ΔΕ Επικεφαλίδα 3 Char"/>
    <w:basedOn w:val="a0"/>
    <w:link w:val="31"/>
    <w:rsid w:val="007D1CE8"/>
    <w:rPr>
      <w:rFonts w:eastAsiaTheme="minorHAnsi"/>
      <w:b/>
      <w:sz w:val="24"/>
      <w:szCs w:val="24"/>
      <w:lang w:val="en" w:eastAsia="en-US"/>
    </w:rPr>
  </w:style>
  <w:style w:type="character" w:customStyle="1" w:styleId="4Char">
    <w:name w:val="ΕΑΠ ΔΕ Επικεφαλίδα 4 Char"/>
    <w:basedOn w:val="a0"/>
    <w:link w:val="40"/>
    <w:rsid w:val="007D1CE8"/>
    <w:rPr>
      <w:rFonts w:eastAsiaTheme="minorHAnsi"/>
      <w:b/>
      <w:sz w:val="24"/>
      <w:szCs w:val="24"/>
      <w:lang w:val="en" w:eastAsia="en-US"/>
    </w:rPr>
  </w:style>
  <w:style w:type="character" w:customStyle="1" w:styleId="Char1">
    <w:name w:val="Παράγραφος λίστας Char"/>
    <w:basedOn w:val="a0"/>
    <w:link w:val="ae"/>
    <w:rsid w:val="007D1CE8"/>
    <w:rPr>
      <w:rFonts w:eastAsia="Calibri"/>
      <w:sz w:val="22"/>
      <w:szCs w:val="22"/>
      <w:lang w:val="en" w:eastAsia="en-US"/>
    </w:rPr>
  </w:style>
  <w:style w:type="character" w:customStyle="1" w:styleId="Mention1">
    <w:name w:val="Mention1"/>
    <w:basedOn w:val="a0"/>
    <w:uiPriority w:val="99"/>
    <w:semiHidden/>
    <w:unhideWhenUsed/>
    <w:rsid w:val="0011471C"/>
    <w:rPr>
      <w:color w:val="2B579A"/>
      <w:shd w:val="clear" w:color="auto" w:fill="E6E6E6"/>
    </w:rPr>
  </w:style>
  <w:style w:type="character" w:styleId="afd">
    <w:name w:val="Placeholder Text"/>
    <w:basedOn w:val="a0"/>
    <w:uiPriority w:val="99"/>
    <w:semiHidden/>
    <w:rsid w:val="00E075B4"/>
    <w:rPr>
      <w:color w:val="666666"/>
    </w:rPr>
  </w:style>
  <w:style w:type="character" w:styleId="afe">
    <w:name w:val="Strong"/>
    <w:basedOn w:val="a0"/>
    <w:uiPriority w:val="22"/>
    <w:qFormat/>
    <w:rsid w:val="00F87E1C"/>
    <w:rPr>
      <w:b/>
      <w:bCs/>
    </w:rPr>
  </w:style>
  <w:style w:type="character" w:styleId="aff">
    <w:name w:val="Emphasis"/>
    <w:basedOn w:val="a0"/>
    <w:uiPriority w:val="20"/>
    <w:qFormat/>
    <w:rsid w:val="00CE414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339465">
      <w:bodyDiv w:val="1"/>
      <w:marLeft w:val="0"/>
      <w:marRight w:val="0"/>
      <w:marTop w:val="0"/>
      <w:marBottom w:val="0"/>
      <w:divBdr>
        <w:top w:val="none" w:sz="0" w:space="0" w:color="auto"/>
        <w:left w:val="none" w:sz="0" w:space="0" w:color="auto"/>
        <w:bottom w:val="none" w:sz="0" w:space="0" w:color="auto"/>
        <w:right w:val="none" w:sz="0" w:space="0" w:color="auto"/>
      </w:divBdr>
      <w:divsChild>
        <w:div w:id="272789612">
          <w:marLeft w:val="0"/>
          <w:marRight w:val="0"/>
          <w:marTop w:val="0"/>
          <w:marBottom w:val="0"/>
          <w:divBdr>
            <w:top w:val="none" w:sz="0" w:space="0" w:color="auto"/>
            <w:left w:val="none" w:sz="0" w:space="0" w:color="auto"/>
            <w:bottom w:val="none" w:sz="0" w:space="0" w:color="auto"/>
            <w:right w:val="none" w:sz="0" w:space="0" w:color="auto"/>
          </w:divBdr>
          <w:divsChild>
            <w:div w:id="494809287">
              <w:marLeft w:val="0"/>
              <w:marRight w:val="0"/>
              <w:marTop w:val="0"/>
              <w:marBottom w:val="0"/>
              <w:divBdr>
                <w:top w:val="none" w:sz="0" w:space="0" w:color="auto"/>
                <w:left w:val="none" w:sz="0" w:space="0" w:color="auto"/>
                <w:bottom w:val="none" w:sz="0" w:space="0" w:color="auto"/>
                <w:right w:val="none" w:sz="0" w:space="0" w:color="auto"/>
              </w:divBdr>
            </w:div>
            <w:div w:id="1441493710">
              <w:marLeft w:val="0"/>
              <w:marRight w:val="0"/>
              <w:marTop w:val="0"/>
              <w:marBottom w:val="0"/>
              <w:divBdr>
                <w:top w:val="none" w:sz="0" w:space="0" w:color="auto"/>
                <w:left w:val="none" w:sz="0" w:space="0" w:color="auto"/>
                <w:bottom w:val="none" w:sz="0" w:space="0" w:color="auto"/>
                <w:right w:val="none" w:sz="0" w:space="0" w:color="auto"/>
              </w:divBdr>
            </w:div>
            <w:div w:id="1445297980">
              <w:marLeft w:val="0"/>
              <w:marRight w:val="0"/>
              <w:marTop w:val="0"/>
              <w:marBottom w:val="0"/>
              <w:divBdr>
                <w:top w:val="none" w:sz="0" w:space="0" w:color="auto"/>
                <w:left w:val="none" w:sz="0" w:space="0" w:color="auto"/>
                <w:bottom w:val="none" w:sz="0" w:space="0" w:color="auto"/>
                <w:right w:val="none" w:sz="0" w:space="0" w:color="auto"/>
              </w:divBdr>
            </w:div>
            <w:div w:id="1464541663">
              <w:marLeft w:val="0"/>
              <w:marRight w:val="0"/>
              <w:marTop w:val="0"/>
              <w:marBottom w:val="0"/>
              <w:divBdr>
                <w:top w:val="none" w:sz="0" w:space="0" w:color="auto"/>
                <w:left w:val="none" w:sz="0" w:space="0" w:color="auto"/>
                <w:bottom w:val="none" w:sz="0" w:space="0" w:color="auto"/>
                <w:right w:val="none" w:sz="0" w:space="0" w:color="auto"/>
              </w:divBdr>
            </w:div>
            <w:div w:id="18387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0112">
      <w:bodyDiv w:val="1"/>
      <w:marLeft w:val="0"/>
      <w:marRight w:val="0"/>
      <w:marTop w:val="0"/>
      <w:marBottom w:val="0"/>
      <w:divBdr>
        <w:top w:val="none" w:sz="0" w:space="0" w:color="auto"/>
        <w:left w:val="none" w:sz="0" w:space="0" w:color="auto"/>
        <w:bottom w:val="none" w:sz="0" w:space="0" w:color="auto"/>
        <w:right w:val="none" w:sz="0" w:space="0" w:color="auto"/>
      </w:divBdr>
      <w:divsChild>
        <w:div w:id="1547444940">
          <w:marLeft w:val="0"/>
          <w:marRight w:val="0"/>
          <w:marTop w:val="0"/>
          <w:marBottom w:val="0"/>
          <w:divBdr>
            <w:top w:val="none" w:sz="0" w:space="0" w:color="auto"/>
            <w:left w:val="none" w:sz="0" w:space="0" w:color="auto"/>
            <w:bottom w:val="none" w:sz="0" w:space="0" w:color="auto"/>
            <w:right w:val="none" w:sz="0" w:space="0" w:color="auto"/>
          </w:divBdr>
          <w:divsChild>
            <w:div w:id="902443728">
              <w:marLeft w:val="0"/>
              <w:marRight w:val="0"/>
              <w:marTop w:val="0"/>
              <w:marBottom w:val="0"/>
              <w:divBdr>
                <w:top w:val="none" w:sz="0" w:space="0" w:color="auto"/>
                <w:left w:val="none" w:sz="0" w:space="0" w:color="auto"/>
                <w:bottom w:val="none" w:sz="0" w:space="0" w:color="auto"/>
                <w:right w:val="none" w:sz="0" w:space="0" w:color="auto"/>
              </w:divBdr>
            </w:div>
            <w:div w:id="1046415416">
              <w:marLeft w:val="0"/>
              <w:marRight w:val="0"/>
              <w:marTop w:val="0"/>
              <w:marBottom w:val="0"/>
              <w:divBdr>
                <w:top w:val="none" w:sz="0" w:space="0" w:color="auto"/>
                <w:left w:val="none" w:sz="0" w:space="0" w:color="auto"/>
                <w:bottom w:val="none" w:sz="0" w:space="0" w:color="auto"/>
                <w:right w:val="none" w:sz="0" w:space="0" w:color="auto"/>
              </w:divBdr>
            </w:div>
            <w:div w:id="1279802919">
              <w:marLeft w:val="0"/>
              <w:marRight w:val="0"/>
              <w:marTop w:val="0"/>
              <w:marBottom w:val="0"/>
              <w:divBdr>
                <w:top w:val="none" w:sz="0" w:space="0" w:color="auto"/>
                <w:left w:val="none" w:sz="0" w:space="0" w:color="auto"/>
                <w:bottom w:val="none" w:sz="0" w:space="0" w:color="auto"/>
                <w:right w:val="none" w:sz="0" w:space="0" w:color="auto"/>
              </w:divBdr>
            </w:div>
            <w:div w:id="1875579076">
              <w:marLeft w:val="0"/>
              <w:marRight w:val="0"/>
              <w:marTop w:val="0"/>
              <w:marBottom w:val="0"/>
              <w:divBdr>
                <w:top w:val="none" w:sz="0" w:space="0" w:color="auto"/>
                <w:left w:val="none" w:sz="0" w:space="0" w:color="auto"/>
                <w:bottom w:val="none" w:sz="0" w:space="0" w:color="auto"/>
                <w:right w:val="none" w:sz="0" w:space="0" w:color="auto"/>
              </w:divBdr>
            </w:div>
            <w:div w:id="209547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2382">
      <w:bodyDiv w:val="1"/>
      <w:marLeft w:val="0"/>
      <w:marRight w:val="0"/>
      <w:marTop w:val="0"/>
      <w:marBottom w:val="0"/>
      <w:divBdr>
        <w:top w:val="none" w:sz="0" w:space="0" w:color="auto"/>
        <w:left w:val="none" w:sz="0" w:space="0" w:color="auto"/>
        <w:bottom w:val="none" w:sz="0" w:space="0" w:color="auto"/>
        <w:right w:val="none" w:sz="0" w:space="0" w:color="auto"/>
      </w:divBdr>
      <w:divsChild>
        <w:div w:id="107354721">
          <w:marLeft w:val="0"/>
          <w:marRight w:val="0"/>
          <w:marTop w:val="0"/>
          <w:marBottom w:val="0"/>
          <w:divBdr>
            <w:top w:val="none" w:sz="0" w:space="0" w:color="auto"/>
            <w:left w:val="none" w:sz="0" w:space="0" w:color="auto"/>
            <w:bottom w:val="none" w:sz="0" w:space="0" w:color="auto"/>
            <w:right w:val="none" w:sz="0" w:space="0" w:color="auto"/>
          </w:divBdr>
          <w:divsChild>
            <w:div w:id="140000701">
              <w:marLeft w:val="0"/>
              <w:marRight w:val="0"/>
              <w:marTop w:val="0"/>
              <w:marBottom w:val="0"/>
              <w:divBdr>
                <w:top w:val="none" w:sz="0" w:space="0" w:color="auto"/>
                <w:left w:val="none" w:sz="0" w:space="0" w:color="auto"/>
                <w:bottom w:val="none" w:sz="0" w:space="0" w:color="auto"/>
                <w:right w:val="none" w:sz="0" w:space="0" w:color="auto"/>
              </w:divBdr>
            </w:div>
            <w:div w:id="1281064872">
              <w:marLeft w:val="0"/>
              <w:marRight w:val="0"/>
              <w:marTop w:val="0"/>
              <w:marBottom w:val="0"/>
              <w:divBdr>
                <w:top w:val="none" w:sz="0" w:space="0" w:color="auto"/>
                <w:left w:val="none" w:sz="0" w:space="0" w:color="auto"/>
                <w:bottom w:val="none" w:sz="0" w:space="0" w:color="auto"/>
                <w:right w:val="none" w:sz="0" w:space="0" w:color="auto"/>
              </w:divBdr>
            </w:div>
            <w:div w:id="133903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454144">
      <w:bodyDiv w:val="1"/>
      <w:marLeft w:val="0"/>
      <w:marRight w:val="0"/>
      <w:marTop w:val="0"/>
      <w:marBottom w:val="0"/>
      <w:divBdr>
        <w:top w:val="none" w:sz="0" w:space="0" w:color="auto"/>
        <w:left w:val="none" w:sz="0" w:space="0" w:color="auto"/>
        <w:bottom w:val="none" w:sz="0" w:space="0" w:color="auto"/>
        <w:right w:val="none" w:sz="0" w:space="0" w:color="auto"/>
      </w:divBdr>
    </w:div>
    <w:div w:id="339897263">
      <w:bodyDiv w:val="1"/>
      <w:marLeft w:val="0"/>
      <w:marRight w:val="0"/>
      <w:marTop w:val="0"/>
      <w:marBottom w:val="0"/>
      <w:divBdr>
        <w:top w:val="none" w:sz="0" w:space="0" w:color="auto"/>
        <w:left w:val="none" w:sz="0" w:space="0" w:color="auto"/>
        <w:bottom w:val="none" w:sz="0" w:space="0" w:color="auto"/>
        <w:right w:val="none" w:sz="0" w:space="0" w:color="auto"/>
      </w:divBdr>
    </w:div>
    <w:div w:id="432165515">
      <w:bodyDiv w:val="1"/>
      <w:marLeft w:val="0"/>
      <w:marRight w:val="0"/>
      <w:marTop w:val="0"/>
      <w:marBottom w:val="0"/>
      <w:divBdr>
        <w:top w:val="none" w:sz="0" w:space="0" w:color="auto"/>
        <w:left w:val="none" w:sz="0" w:space="0" w:color="auto"/>
        <w:bottom w:val="none" w:sz="0" w:space="0" w:color="auto"/>
        <w:right w:val="none" w:sz="0" w:space="0" w:color="auto"/>
      </w:divBdr>
    </w:div>
    <w:div w:id="467750210">
      <w:bodyDiv w:val="1"/>
      <w:marLeft w:val="0"/>
      <w:marRight w:val="0"/>
      <w:marTop w:val="0"/>
      <w:marBottom w:val="0"/>
      <w:divBdr>
        <w:top w:val="none" w:sz="0" w:space="0" w:color="auto"/>
        <w:left w:val="none" w:sz="0" w:space="0" w:color="auto"/>
        <w:bottom w:val="none" w:sz="0" w:space="0" w:color="auto"/>
        <w:right w:val="none" w:sz="0" w:space="0" w:color="auto"/>
      </w:divBdr>
    </w:div>
    <w:div w:id="502353455">
      <w:bodyDiv w:val="1"/>
      <w:marLeft w:val="0"/>
      <w:marRight w:val="0"/>
      <w:marTop w:val="0"/>
      <w:marBottom w:val="0"/>
      <w:divBdr>
        <w:top w:val="none" w:sz="0" w:space="0" w:color="auto"/>
        <w:left w:val="none" w:sz="0" w:space="0" w:color="auto"/>
        <w:bottom w:val="none" w:sz="0" w:space="0" w:color="auto"/>
        <w:right w:val="none" w:sz="0" w:space="0" w:color="auto"/>
      </w:divBdr>
      <w:divsChild>
        <w:div w:id="2024897399">
          <w:marLeft w:val="0"/>
          <w:marRight w:val="0"/>
          <w:marTop w:val="0"/>
          <w:marBottom w:val="0"/>
          <w:divBdr>
            <w:top w:val="none" w:sz="0" w:space="0" w:color="auto"/>
            <w:left w:val="none" w:sz="0" w:space="0" w:color="auto"/>
            <w:bottom w:val="none" w:sz="0" w:space="0" w:color="auto"/>
            <w:right w:val="none" w:sz="0" w:space="0" w:color="auto"/>
          </w:divBdr>
          <w:divsChild>
            <w:div w:id="743718803">
              <w:marLeft w:val="0"/>
              <w:marRight w:val="0"/>
              <w:marTop w:val="0"/>
              <w:marBottom w:val="0"/>
              <w:divBdr>
                <w:top w:val="none" w:sz="0" w:space="0" w:color="auto"/>
                <w:left w:val="none" w:sz="0" w:space="0" w:color="auto"/>
                <w:bottom w:val="none" w:sz="0" w:space="0" w:color="auto"/>
                <w:right w:val="none" w:sz="0" w:space="0" w:color="auto"/>
              </w:divBdr>
            </w:div>
            <w:div w:id="1487471928">
              <w:marLeft w:val="0"/>
              <w:marRight w:val="0"/>
              <w:marTop w:val="0"/>
              <w:marBottom w:val="0"/>
              <w:divBdr>
                <w:top w:val="none" w:sz="0" w:space="0" w:color="auto"/>
                <w:left w:val="none" w:sz="0" w:space="0" w:color="auto"/>
                <w:bottom w:val="none" w:sz="0" w:space="0" w:color="auto"/>
                <w:right w:val="none" w:sz="0" w:space="0" w:color="auto"/>
              </w:divBdr>
            </w:div>
            <w:div w:id="189747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75881">
      <w:bodyDiv w:val="1"/>
      <w:marLeft w:val="0"/>
      <w:marRight w:val="0"/>
      <w:marTop w:val="0"/>
      <w:marBottom w:val="0"/>
      <w:divBdr>
        <w:top w:val="none" w:sz="0" w:space="0" w:color="auto"/>
        <w:left w:val="none" w:sz="0" w:space="0" w:color="auto"/>
        <w:bottom w:val="none" w:sz="0" w:space="0" w:color="auto"/>
        <w:right w:val="none" w:sz="0" w:space="0" w:color="auto"/>
      </w:divBdr>
      <w:divsChild>
        <w:div w:id="228613898">
          <w:marLeft w:val="0"/>
          <w:marRight w:val="0"/>
          <w:marTop w:val="0"/>
          <w:marBottom w:val="0"/>
          <w:divBdr>
            <w:top w:val="none" w:sz="0" w:space="0" w:color="auto"/>
            <w:left w:val="none" w:sz="0" w:space="0" w:color="auto"/>
            <w:bottom w:val="none" w:sz="0" w:space="0" w:color="auto"/>
            <w:right w:val="none" w:sz="0" w:space="0" w:color="auto"/>
          </w:divBdr>
        </w:div>
      </w:divsChild>
    </w:div>
    <w:div w:id="717553786">
      <w:bodyDiv w:val="1"/>
      <w:marLeft w:val="0"/>
      <w:marRight w:val="0"/>
      <w:marTop w:val="0"/>
      <w:marBottom w:val="0"/>
      <w:divBdr>
        <w:top w:val="none" w:sz="0" w:space="0" w:color="auto"/>
        <w:left w:val="none" w:sz="0" w:space="0" w:color="auto"/>
        <w:bottom w:val="none" w:sz="0" w:space="0" w:color="auto"/>
        <w:right w:val="none" w:sz="0" w:space="0" w:color="auto"/>
      </w:divBdr>
      <w:divsChild>
        <w:div w:id="48237063">
          <w:marLeft w:val="0"/>
          <w:marRight w:val="0"/>
          <w:marTop w:val="0"/>
          <w:marBottom w:val="0"/>
          <w:divBdr>
            <w:top w:val="none" w:sz="0" w:space="0" w:color="auto"/>
            <w:left w:val="none" w:sz="0" w:space="0" w:color="auto"/>
            <w:bottom w:val="none" w:sz="0" w:space="0" w:color="auto"/>
            <w:right w:val="none" w:sz="0" w:space="0" w:color="auto"/>
          </w:divBdr>
          <w:divsChild>
            <w:div w:id="1129965">
              <w:marLeft w:val="0"/>
              <w:marRight w:val="0"/>
              <w:marTop w:val="0"/>
              <w:marBottom w:val="0"/>
              <w:divBdr>
                <w:top w:val="none" w:sz="0" w:space="0" w:color="auto"/>
                <w:left w:val="none" w:sz="0" w:space="0" w:color="auto"/>
                <w:bottom w:val="none" w:sz="0" w:space="0" w:color="auto"/>
                <w:right w:val="none" w:sz="0" w:space="0" w:color="auto"/>
              </w:divBdr>
            </w:div>
            <w:div w:id="895818115">
              <w:marLeft w:val="0"/>
              <w:marRight w:val="0"/>
              <w:marTop w:val="0"/>
              <w:marBottom w:val="0"/>
              <w:divBdr>
                <w:top w:val="none" w:sz="0" w:space="0" w:color="auto"/>
                <w:left w:val="none" w:sz="0" w:space="0" w:color="auto"/>
                <w:bottom w:val="none" w:sz="0" w:space="0" w:color="auto"/>
                <w:right w:val="none" w:sz="0" w:space="0" w:color="auto"/>
              </w:divBdr>
            </w:div>
            <w:div w:id="110600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20626">
      <w:bodyDiv w:val="1"/>
      <w:marLeft w:val="0"/>
      <w:marRight w:val="0"/>
      <w:marTop w:val="0"/>
      <w:marBottom w:val="0"/>
      <w:divBdr>
        <w:top w:val="none" w:sz="0" w:space="0" w:color="auto"/>
        <w:left w:val="none" w:sz="0" w:space="0" w:color="auto"/>
        <w:bottom w:val="none" w:sz="0" w:space="0" w:color="auto"/>
        <w:right w:val="none" w:sz="0" w:space="0" w:color="auto"/>
      </w:divBdr>
      <w:divsChild>
        <w:div w:id="1592008854">
          <w:marLeft w:val="0"/>
          <w:marRight w:val="0"/>
          <w:marTop w:val="0"/>
          <w:marBottom w:val="0"/>
          <w:divBdr>
            <w:top w:val="none" w:sz="0" w:space="0" w:color="auto"/>
            <w:left w:val="none" w:sz="0" w:space="0" w:color="auto"/>
            <w:bottom w:val="none" w:sz="0" w:space="0" w:color="auto"/>
            <w:right w:val="none" w:sz="0" w:space="0" w:color="auto"/>
          </w:divBdr>
          <w:divsChild>
            <w:div w:id="353923685">
              <w:marLeft w:val="0"/>
              <w:marRight w:val="0"/>
              <w:marTop w:val="0"/>
              <w:marBottom w:val="0"/>
              <w:divBdr>
                <w:top w:val="none" w:sz="0" w:space="0" w:color="auto"/>
                <w:left w:val="none" w:sz="0" w:space="0" w:color="auto"/>
                <w:bottom w:val="none" w:sz="0" w:space="0" w:color="auto"/>
                <w:right w:val="none" w:sz="0" w:space="0" w:color="auto"/>
              </w:divBdr>
            </w:div>
            <w:div w:id="702442930">
              <w:marLeft w:val="0"/>
              <w:marRight w:val="0"/>
              <w:marTop w:val="0"/>
              <w:marBottom w:val="0"/>
              <w:divBdr>
                <w:top w:val="none" w:sz="0" w:space="0" w:color="auto"/>
                <w:left w:val="none" w:sz="0" w:space="0" w:color="auto"/>
                <w:bottom w:val="none" w:sz="0" w:space="0" w:color="auto"/>
                <w:right w:val="none" w:sz="0" w:space="0" w:color="auto"/>
              </w:divBdr>
            </w:div>
            <w:div w:id="112422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96433">
      <w:bodyDiv w:val="1"/>
      <w:marLeft w:val="0"/>
      <w:marRight w:val="0"/>
      <w:marTop w:val="0"/>
      <w:marBottom w:val="0"/>
      <w:divBdr>
        <w:top w:val="none" w:sz="0" w:space="0" w:color="auto"/>
        <w:left w:val="none" w:sz="0" w:space="0" w:color="auto"/>
        <w:bottom w:val="none" w:sz="0" w:space="0" w:color="auto"/>
        <w:right w:val="none" w:sz="0" w:space="0" w:color="auto"/>
      </w:divBdr>
      <w:divsChild>
        <w:div w:id="366754875">
          <w:marLeft w:val="0"/>
          <w:marRight w:val="0"/>
          <w:marTop w:val="0"/>
          <w:marBottom w:val="0"/>
          <w:divBdr>
            <w:top w:val="none" w:sz="0" w:space="0" w:color="auto"/>
            <w:left w:val="none" w:sz="0" w:space="0" w:color="auto"/>
            <w:bottom w:val="none" w:sz="0" w:space="0" w:color="auto"/>
            <w:right w:val="none" w:sz="0" w:space="0" w:color="auto"/>
          </w:divBdr>
          <w:divsChild>
            <w:div w:id="29814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49759">
      <w:bodyDiv w:val="1"/>
      <w:marLeft w:val="0"/>
      <w:marRight w:val="0"/>
      <w:marTop w:val="0"/>
      <w:marBottom w:val="0"/>
      <w:divBdr>
        <w:top w:val="none" w:sz="0" w:space="0" w:color="auto"/>
        <w:left w:val="none" w:sz="0" w:space="0" w:color="auto"/>
        <w:bottom w:val="none" w:sz="0" w:space="0" w:color="auto"/>
        <w:right w:val="none" w:sz="0" w:space="0" w:color="auto"/>
      </w:divBdr>
      <w:divsChild>
        <w:div w:id="548809332">
          <w:marLeft w:val="0"/>
          <w:marRight w:val="0"/>
          <w:marTop w:val="0"/>
          <w:marBottom w:val="0"/>
          <w:divBdr>
            <w:top w:val="none" w:sz="0" w:space="0" w:color="auto"/>
            <w:left w:val="none" w:sz="0" w:space="0" w:color="auto"/>
            <w:bottom w:val="none" w:sz="0" w:space="0" w:color="auto"/>
            <w:right w:val="none" w:sz="0" w:space="0" w:color="auto"/>
          </w:divBdr>
          <w:divsChild>
            <w:div w:id="82366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36232">
      <w:bodyDiv w:val="1"/>
      <w:marLeft w:val="0"/>
      <w:marRight w:val="0"/>
      <w:marTop w:val="0"/>
      <w:marBottom w:val="0"/>
      <w:divBdr>
        <w:top w:val="none" w:sz="0" w:space="0" w:color="auto"/>
        <w:left w:val="none" w:sz="0" w:space="0" w:color="auto"/>
        <w:bottom w:val="none" w:sz="0" w:space="0" w:color="auto"/>
        <w:right w:val="none" w:sz="0" w:space="0" w:color="auto"/>
      </w:divBdr>
    </w:div>
    <w:div w:id="1192886485">
      <w:bodyDiv w:val="1"/>
      <w:marLeft w:val="0"/>
      <w:marRight w:val="0"/>
      <w:marTop w:val="0"/>
      <w:marBottom w:val="0"/>
      <w:divBdr>
        <w:top w:val="none" w:sz="0" w:space="0" w:color="auto"/>
        <w:left w:val="none" w:sz="0" w:space="0" w:color="auto"/>
        <w:bottom w:val="none" w:sz="0" w:space="0" w:color="auto"/>
        <w:right w:val="none" w:sz="0" w:space="0" w:color="auto"/>
      </w:divBdr>
    </w:div>
    <w:div w:id="1356692804">
      <w:bodyDiv w:val="1"/>
      <w:marLeft w:val="0"/>
      <w:marRight w:val="0"/>
      <w:marTop w:val="0"/>
      <w:marBottom w:val="0"/>
      <w:divBdr>
        <w:top w:val="none" w:sz="0" w:space="0" w:color="auto"/>
        <w:left w:val="none" w:sz="0" w:space="0" w:color="auto"/>
        <w:bottom w:val="none" w:sz="0" w:space="0" w:color="auto"/>
        <w:right w:val="none" w:sz="0" w:space="0" w:color="auto"/>
      </w:divBdr>
      <w:divsChild>
        <w:div w:id="1879008609">
          <w:marLeft w:val="0"/>
          <w:marRight w:val="0"/>
          <w:marTop w:val="0"/>
          <w:marBottom w:val="0"/>
          <w:divBdr>
            <w:top w:val="none" w:sz="0" w:space="0" w:color="auto"/>
            <w:left w:val="none" w:sz="0" w:space="0" w:color="auto"/>
            <w:bottom w:val="none" w:sz="0" w:space="0" w:color="auto"/>
            <w:right w:val="none" w:sz="0" w:space="0" w:color="auto"/>
          </w:divBdr>
          <w:divsChild>
            <w:div w:id="615674946">
              <w:marLeft w:val="0"/>
              <w:marRight w:val="0"/>
              <w:marTop w:val="0"/>
              <w:marBottom w:val="0"/>
              <w:divBdr>
                <w:top w:val="none" w:sz="0" w:space="0" w:color="auto"/>
                <w:left w:val="none" w:sz="0" w:space="0" w:color="auto"/>
                <w:bottom w:val="none" w:sz="0" w:space="0" w:color="auto"/>
                <w:right w:val="none" w:sz="0" w:space="0" w:color="auto"/>
              </w:divBdr>
            </w:div>
            <w:div w:id="757099023">
              <w:marLeft w:val="0"/>
              <w:marRight w:val="0"/>
              <w:marTop w:val="0"/>
              <w:marBottom w:val="0"/>
              <w:divBdr>
                <w:top w:val="none" w:sz="0" w:space="0" w:color="auto"/>
                <w:left w:val="none" w:sz="0" w:space="0" w:color="auto"/>
                <w:bottom w:val="none" w:sz="0" w:space="0" w:color="auto"/>
                <w:right w:val="none" w:sz="0" w:space="0" w:color="auto"/>
              </w:divBdr>
            </w:div>
            <w:div w:id="1192693396">
              <w:marLeft w:val="0"/>
              <w:marRight w:val="0"/>
              <w:marTop w:val="0"/>
              <w:marBottom w:val="0"/>
              <w:divBdr>
                <w:top w:val="none" w:sz="0" w:space="0" w:color="auto"/>
                <w:left w:val="none" w:sz="0" w:space="0" w:color="auto"/>
                <w:bottom w:val="none" w:sz="0" w:space="0" w:color="auto"/>
                <w:right w:val="none" w:sz="0" w:space="0" w:color="auto"/>
              </w:divBdr>
            </w:div>
            <w:div w:id="1311711948">
              <w:marLeft w:val="0"/>
              <w:marRight w:val="0"/>
              <w:marTop w:val="0"/>
              <w:marBottom w:val="0"/>
              <w:divBdr>
                <w:top w:val="none" w:sz="0" w:space="0" w:color="auto"/>
                <w:left w:val="none" w:sz="0" w:space="0" w:color="auto"/>
                <w:bottom w:val="none" w:sz="0" w:space="0" w:color="auto"/>
                <w:right w:val="none" w:sz="0" w:space="0" w:color="auto"/>
              </w:divBdr>
            </w:div>
            <w:div w:id="196897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280031">
      <w:bodyDiv w:val="1"/>
      <w:marLeft w:val="0"/>
      <w:marRight w:val="0"/>
      <w:marTop w:val="0"/>
      <w:marBottom w:val="0"/>
      <w:divBdr>
        <w:top w:val="none" w:sz="0" w:space="0" w:color="auto"/>
        <w:left w:val="none" w:sz="0" w:space="0" w:color="auto"/>
        <w:bottom w:val="none" w:sz="0" w:space="0" w:color="auto"/>
        <w:right w:val="none" w:sz="0" w:space="0" w:color="auto"/>
      </w:divBdr>
      <w:divsChild>
        <w:div w:id="875434758">
          <w:marLeft w:val="0"/>
          <w:marRight w:val="0"/>
          <w:marTop w:val="0"/>
          <w:marBottom w:val="0"/>
          <w:divBdr>
            <w:top w:val="none" w:sz="0" w:space="0" w:color="auto"/>
            <w:left w:val="none" w:sz="0" w:space="0" w:color="auto"/>
            <w:bottom w:val="none" w:sz="0" w:space="0" w:color="auto"/>
            <w:right w:val="none" w:sz="0" w:space="0" w:color="auto"/>
          </w:divBdr>
        </w:div>
      </w:divsChild>
    </w:div>
    <w:div w:id="1473476628">
      <w:bodyDiv w:val="1"/>
      <w:marLeft w:val="0"/>
      <w:marRight w:val="0"/>
      <w:marTop w:val="0"/>
      <w:marBottom w:val="0"/>
      <w:divBdr>
        <w:top w:val="none" w:sz="0" w:space="0" w:color="auto"/>
        <w:left w:val="none" w:sz="0" w:space="0" w:color="auto"/>
        <w:bottom w:val="none" w:sz="0" w:space="0" w:color="auto"/>
        <w:right w:val="none" w:sz="0" w:space="0" w:color="auto"/>
      </w:divBdr>
      <w:divsChild>
        <w:div w:id="711030264">
          <w:marLeft w:val="0"/>
          <w:marRight w:val="0"/>
          <w:marTop w:val="0"/>
          <w:marBottom w:val="0"/>
          <w:divBdr>
            <w:top w:val="none" w:sz="0" w:space="0" w:color="auto"/>
            <w:left w:val="none" w:sz="0" w:space="0" w:color="auto"/>
            <w:bottom w:val="none" w:sz="0" w:space="0" w:color="auto"/>
            <w:right w:val="none" w:sz="0" w:space="0" w:color="auto"/>
          </w:divBdr>
          <w:divsChild>
            <w:div w:id="165360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79084">
      <w:bodyDiv w:val="1"/>
      <w:marLeft w:val="0"/>
      <w:marRight w:val="0"/>
      <w:marTop w:val="0"/>
      <w:marBottom w:val="0"/>
      <w:divBdr>
        <w:top w:val="none" w:sz="0" w:space="0" w:color="auto"/>
        <w:left w:val="none" w:sz="0" w:space="0" w:color="auto"/>
        <w:bottom w:val="none" w:sz="0" w:space="0" w:color="auto"/>
        <w:right w:val="none" w:sz="0" w:space="0" w:color="auto"/>
      </w:divBdr>
    </w:div>
    <w:div w:id="1635333128">
      <w:bodyDiv w:val="1"/>
      <w:marLeft w:val="0"/>
      <w:marRight w:val="0"/>
      <w:marTop w:val="0"/>
      <w:marBottom w:val="0"/>
      <w:divBdr>
        <w:top w:val="none" w:sz="0" w:space="0" w:color="auto"/>
        <w:left w:val="none" w:sz="0" w:space="0" w:color="auto"/>
        <w:bottom w:val="none" w:sz="0" w:space="0" w:color="auto"/>
        <w:right w:val="none" w:sz="0" w:space="0" w:color="auto"/>
      </w:divBdr>
      <w:divsChild>
        <w:div w:id="1388843799">
          <w:marLeft w:val="0"/>
          <w:marRight w:val="0"/>
          <w:marTop w:val="0"/>
          <w:marBottom w:val="0"/>
          <w:divBdr>
            <w:top w:val="none" w:sz="0" w:space="0" w:color="auto"/>
            <w:left w:val="none" w:sz="0" w:space="0" w:color="auto"/>
            <w:bottom w:val="none" w:sz="0" w:space="0" w:color="auto"/>
            <w:right w:val="none" w:sz="0" w:space="0" w:color="auto"/>
          </w:divBdr>
          <w:divsChild>
            <w:div w:id="176702037">
              <w:marLeft w:val="0"/>
              <w:marRight w:val="0"/>
              <w:marTop w:val="0"/>
              <w:marBottom w:val="0"/>
              <w:divBdr>
                <w:top w:val="none" w:sz="0" w:space="0" w:color="auto"/>
                <w:left w:val="none" w:sz="0" w:space="0" w:color="auto"/>
                <w:bottom w:val="none" w:sz="0" w:space="0" w:color="auto"/>
                <w:right w:val="none" w:sz="0" w:space="0" w:color="auto"/>
              </w:divBdr>
            </w:div>
            <w:div w:id="475341638">
              <w:marLeft w:val="0"/>
              <w:marRight w:val="0"/>
              <w:marTop w:val="0"/>
              <w:marBottom w:val="0"/>
              <w:divBdr>
                <w:top w:val="none" w:sz="0" w:space="0" w:color="auto"/>
                <w:left w:val="none" w:sz="0" w:space="0" w:color="auto"/>
                <w:bottom w:val="none" w:sz="0" w:space="0" w:color="auto"/>
                <w:right w:val="none" w:sz="0" w:space="0" w:color="auto"/>
              </w:divBdr>
            </w:div>
            <w:div w:id="607466111">
              <w:marLeft w:val="0"/>
              <w:marRight w:val="0"/>
              <w:marTop w:val="0"/>
              <w:marBottom w:val="0"/>
              <w:divBdr>
                <w:top w:val="none" w:sz="0" w:space="0" w:color="auto"/>
                <w:left w:val="none" w:sz="0" w:space="0" w:color="auto"/>
                <w:bottom w:val="none" w:sz="0" w:space="0" w:color="auto"/>
                <w:right w:val="none" w:sz="0" w:space="0" w:color="auto"/>
              </w:divBdr>
            </w:div>
            <w:div w:id="953554891">
              <w:marLeft w:val="0"/>
              <w:marRight w:val="0"/>
              <w:marTop w:val="0"/>
              <w:marBottom w:val="0"/>
              <w:divBdr>
                <w:top w:val="none" w:sz="0" w:space="0" w:color="auto"/>
                <w:left w:val="none" w:sz="0" w:space="0" w:color="auto"/>
                <w:bottom w:val="none" w:sz="0" w:space="0" w:color="auto"/>
                <w:right w:val="none" w:sz="0" w:space="0" w:color="auto"/>
              </w:divBdr>
            </w:div>
            <w:div w:id="1143885509">
              <w:marLeft w:val="0"/>
              <w:marRight w:val="0"/>
              <w:marTop w:val="0"/>
              <w:marBottom w:val="0"/>
              <w:divBdr>
                <w:top w:val="none" w:sz="0" w:space="0" w:color="auto"/>
                <w:left w:val="none" w:sz="0" w:space="0" w:color="auto"/>
                <w:bottom w:val="none" w:sz="0" w:space="0" w:color="auto"/>
                <w:right w:val="none" w:sz="0" w:space="0" w:color="auto"/>
              </w:divBdr>
            </w:div>
            <w:div w:id="1535191728">
              <w:marLeft w:val="0"/>
              <w:marRight w:val="0"/>
              <w:marTop w:val="0"/>
              <w:marBottom w:val="0"/>
              <w:divBdr>
                <w:top w:val="none" w:sz="0" w:space="0" w:color="auto"/>
                <w:left w:val="none" w:sz="0" w:space="0" w:color="auto"/>
                <w:bottom w:val="none" w:sz="0" w:space="0" w:color="auto"/>
                <w:right w:val="none" w:sz="0" w:space="0" w:color="auto"/>
              </w:divBdr>
            </w:div>
            <w:div w:id="15418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38347">
      <w:bodyDiv w:val="1"/>
      <w:marLeft w:val="0"/>
      <w:marRight w:val="0"/>
      <w:marTop w:val="0"/>
      <w:marBottom w:val="0"/>
      <w:divBdr>
        <w:top w:val="none" w:sz="0" w:space="0" w:color="auto"/>
        <w:left w:val="none" w:sz="0" w:space="0" w:color="auto"/>
        <w:bottom w:val="none" w:sz="0" w:space="0" w:color="auto"/>
        <w:right w:val="none" w:sz="0" w:space="0" w:color="auto"/>
      </w:divBdr>
      <w:divsChild>
        <w:div w:id="399597237">
          <w:marLeft w:val="0"/>
          <w:marRight w:val="0"/>
          <w:marTop w:val="0"/>
          <w:marBottom w:val="0"/>
          <w:divBdr>
            <w:top w:val="none" w:sz="0" w:space="0" w:color="auto"/>
            <w:left w:val="none" w:sz="0" w:space="0" w:color="auto"/>
            <w:bottom w:val="none" w:sz="0" w:space="0" w:color="auto"/>
            <w:right w:val="none" w:sz="0" w:space="0" w:color="auto"/>
          </w:divBdr>
        </w:div>
      </w:divsChild>
    </w:div>
    <w:div w:id="1818065403">
      <w:bodyDiv w:val="1"/>
      <w:marLeft w:val="0"/>
      <w:marRight w:val="0"/>
      <w:marTop w:val="0"/>
      <w:marBottom w:val="0"/>
      <w:divBdr>
        <w:top w:val="none" w:sz="0" w:space="0" w:color="auto"/>
        <w:left w:val="none" w:sz="0" w:space="0" w:color="auto"/>
        <w:bottom w:val="none" w:sz="0" w:space="0" w:color="auto"/>
        <w:right w:val="none" w:sz="0" w:space="0" w:color="auto"/>
      </w:divBdr>
    </w:div>
    <w:div w:id="2008092114">
      <w:bodyDiv w:val="1"/>
      <w:marLeft w:val="0"/>
      <w:marRight w:val="0"/>
      <w:marTop w:val="0"/>
      <w:marBottom w:val="0"/>
      <w:divBdr>
        <w:top w:val="none" w:sz="0" w:space="0" w:color="auto"/>
        <w:left w:val="none" w:sz="0" w:space="0" w:color="auto"/>
        <w:bottom w:val="none" w:sz="0" w:space="0" w:color="auto"/>
        <w:right w:val="none" w:sz="0" w:space="0" w:color="auto"/>
      </w:divBdr>
      <w:divsChild>
        <w:div w:id="6935765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chart" Target="charts/chart4.xml"/><Relationship Id="rId68" Type="http://schemas.openxmlformats.org/officeDocument/2006/relationships/chart" Target="charts/chart9.xml"/><Relationship Id="rId84" Type="http://schemas.openxmlformats.org/officeDocument/2006/relationships/image" Target="media/image65.jpeg"/><Relationship Id="rId89" Type="http://schemas.openxmlformats.org/officeDocument/2006/relationships/image" Target="media/image70.jpeg"/><Relationship Id="rId16" Type="http://schemas.openxmlformats.org/officeDocument/2006/relationships/image" Target="media/image9.jpeg"/><Relationship Id="rId107" Type="http://schemas.openxmlformats.org/officeDocument/2006/relationships/image" Target="media/image88.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55.jpeg"/><Relationship Id="rId79" Type="http://schemas.openxmlformats.org/officeDocument/2006/relationships/image" Target="media/image60.jpeg"/><Relationship Id="rId102" Type="http://schemas.openxmlformats.org/officeDocument/2006/relationships/image" Target="media/image83.jpeg"/><Relationship Id="rId5" Type="http://schemas.openxmlformats.org/officeDocument/2006/relationships/webSettings" Target="webSettings.xml"/><Relationship Id="rId90" Type="http://schemas.openxmlformats.org/officeDocument/2006/relationships/image" Target="media/image71.jpeg"/><Relationship Id="rId95" Type="http://schemas.openxmlformats.org/officeDocument/2006/relationships/image" Target="media/image76.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chart" Target="charts/chart5.xml"/><Relationship Id="rId69" Type="http://schemas.openxmlformats.org/officeDocument/2006/relationships/chart" Target="charts/chart10.xml"/><Relationship Id="rId80" Type="http://schemas.openxmlformats.org/officeDocument/2006/relationships/image" Target="media/image61.jpeg"/><Relationship Id="rId85" Type="http://schemas.openxmlformats.org/officeDocument/2006/relationships/image" Target="media/image66.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84.jpeg"/><Relationship Id="rId108" Type="http://schemas.openxmlformats.org/officeDocument/2006/relationships/image" Target="media/image89.jpg"/><Relationship Id="rId54" Type="http://schemas.openxmlformats.org/officeDocument/2006/relationships/image" Target="media/image47.jpeg"/><Relationship Id="rId70" Type="http://schemas.openxmlformats.org/officeDocument/2006/relationships/chart" Target="charts/chart11.xml"/><Relationship Id="rId75" Type="http://schemas.openxmlformats.org/officeDocument/2006/relationships/image" Target="media/image56.jpeg"/><Relationship Id="rId91" Type="http://schemas.openxmlformats.org/officeDocument/2006/relationships/image" Target="media/image72.jpeg"/><Relationship Id="rId96" Type="http://schemas.openxmlformats.org/officeDocument/2006/relationships/image" Target="media/image7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6" Type="http://schemas.openxmlformats.org/officeDocument/2006/relationships/image" Target="media/image87.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chart" Target="charts/chart1.xml"/><Relationship Id="rId65" Type="http://schemas.openxmlformats.org/officeDocument/2006/relationships/chart" Target="charts/chart6.xml"/><Relationship Id="rId73" Type="http://schemas.openxmlformats.org/officeDocument/2006/relationships/image" Target="media/image54.jpeg"/><Relationship Id="rId78" Type="http://schemas.openxmlformats.org/officeDocument/2006/relationships/image" Target="media/image59.jpeg"/><Relationship Id="rId81" Type="http://schemas.openxmlformats.org/officeDocument/2006/relationships/image" Target="media/image62.jpeg"/><Relationship Id="rId86" Type="http://schemas.openxmlformats.org/officeDocument/2006/relationships/image" Target="media/image67.jpeg"/><Relationship Id="rId94" Type="http://schemas.openxmlformats.org/officeDocument/2006/relationships/image" Target="media/image75.jpeg"/><Relationship Id="rId99" Type="http://schemas.openxmlformats.org/officeDocument/2006/relationships/image" Target="media/image80.jpeg"/><Relationship Id="rId101" Type="http://schemas.openxmlformats.org/officeDocument/2006/relationships/image" Target="media/image82.jp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footer" Target="footer1.xml"/><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57.jpeg"/><Relationship Id="rId97" Type="http://schemas.openxmlformats.org/officeDocument/2006/relationships/image" Target="media/image78.jpeg"/><Relationship Id="rId104" Type="http://schemas.openxmlformats.org/officeDocument/2006/relationships/image" Target="media/image85.jpeg"/><Relationship Id="rId7" Type="http://schemas.openxmlformats.org/officeDocument/2006/relationships/endnotes" Target="endnotes.xml"/><Relationship Id="rId71" Type="http://schemas.openxmlformats.org/officeDocument/2006/relationships/chart" Target="charts/chart12.xml"/><Relationship Id="rId92" Type="http://schemas.openxmlformats.org/officeDocument/2006/relationships/image" Target="media/image73.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chart" Target="charts/chart7.xml"/><Relationship Id="rId87" Type="http://schemas.openxmlformats.org/officeDocument/2006/relationships/image" Target="media/image68.jpeg"/><Relationship Id="rId110" Type="http://schemas.openxmlformats.org/officeDocument/2006/relationships/fontTable" Target="fontTable.xml"/><Relationship Id="rId61" Type="http://schemas.openxmlformats.org/officeDocument/2006/relationships/chart" Target="charts/chart2.xml"/><Relationship Id="rId82" Type="http://schemas.openxmlformats.org/officeDocument/2006/relationships/image" Target="media/image63.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58.jpeg"/><Relationship Id="rId100" Type="http://schemas.openxmlformats.org/officeDocument/2006/relationships/image" Target="media/image81.jpg"/><Relationship Id="rId105" Type="http://schemas.openxmlformats.org/officeDocument/2006/relationships/image" Target="media/image86.jpeg"/><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image" Target="media/image53.jpeg"/><Relationship Id="rId93" Type="http://schemas.openxmlformats.org/officeDocument/2006/relationships/image" Target="media/image74.jpeg"/><Relationship Id="rId98" Type="http://schemas.openxmlformats.org/officeDocument/2006/relationships/image" Target="media/image79.jpeg"/><Relationship Id="rId3" Type="http://schemas.openxmlformats.org/officeDocument/2006/relationships/styles" Target="style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chart" Target="charts/chart8.xml"/><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chart" Target="charts/chart3.xml"/><Relationship Id="rId83" Type="http://schemas.openxmlformats.org/officeDocument/2006/relationships/image" Target="media/image64.jpeg"/><Relationship Id="rId88" Type="http://schemas.openxmlformats.org/officeDocument/2006/relationships/image" Target="media/image69.jpeg"/><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92.jpg"/><Relationship Id="rId2" Type="http://schemas.openxmlformats.org/officeDocument/2006/relationships/image" Target="media/image91.jpeg"/><Relationship Id="rId1" Type="http://schemas.openxmlformats.org/officeDocument/2006/relationships/image" Target="media/image90.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d.docs.live.net/8c768214fbf5c7ab/&#904;&#947;&#947;&#961;&#945;&#966;&#945;/&#917;&#928;&#913;&#915;&#915;&#917;&#923;&#924;&#913;&#932;&#921;&#922;&#913;/&#932;ONOWASTE/&#928;&#917;&#929;&#922;&#921;&#918;&#913;&#931;/&#913;&#920;&#923;&#919;&#932;&#921;&#922;&#927;%20CAMP%20&#928;&#917;&#929;&#922;&#921;&#918;&#913;&#931;%202025/2&#951;%20&#960;&#949;&#961;&#943;&#959;&#948;&#959;&#962;/20250901%20&#924;&#949;&#964;&#961;&#942;&#963;&#949;&#953;&#962;%202&#959;&#965;%20&#960;&#949;&#961;&#953;&#972;&#948;&#959;&#965;%20&#928;&#941;&#961;&#954;&#953;&#950;&#945;&#96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d.docs.live.net/8c768214fbf5c7ab/&#904;&#947;&#947;&#961;&#945;&#966;&#945;/&#917;&#928;&#913;&#915;&#915;&#917;&#923;&#924;&#913;&#932;&#921;&#922;&#913;/&#932;ONOWASTE/&#928;&#917;&#929;&#922;&#921;&#918;&#913;&#931;/&#913;&#920;&#923;&#919;&#932;&#921;&#922;&#927;%20CAMP%20&#928;&#917;&#929;&#922;&#921;&#918;&#913;&#931;%202025/2&#951;%20&#960;&#949;&#961;&#943;&#959;&#948;&#959;&#962;/20250901%20&#924;&#949;&#964;&#961;&#942;&#963;&#949;&#953;&#962;%202&#959;&#965;%20&#960;&#949;&#961;&#953;&#972;&#948;&#959;&#965;%20&#928;&#941;&#961;&#954;&#953;&#950;&#945;&#962;.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d.docs.live.net/8c768214fbf5c7ab/&#904;&#947;&#947;&#961;&#945;&#966;&#945;/&#917;&#928;&#913;&#915;&#915;&#917;&#923;&#924;&#913;&#932;&#921;&#922;&#913;/&#932;ONOWASTE/&#928;&#917;&#929;&#922;&#921;&#918;&#913;&#931;/&#913;&#920;&#923;&#919;&#932;&#921;&#922;&#927;%20CAMP%20&#928;&#917;&#929;&#922;&#921;&#918;&#913;&#931;%202025/2&#951;%20&#960;&#949;&#961;&#943;&#959;&#948;&#959;&#962;/20250901%20&#924;&#949;&#964;&#961;&#942;&#963;&#949;&#953;&#962;%202&#959;&#965;%20&#960;&#949;&#961;&#953;&#972;&#948;&#959;&#965;%20&#928;&#941;&#961;&#954;&#953;&#950;&#945;&#962;.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12.xml"/><Relationship Id="rId1" Type="http://schemas.microsoft.com/office/2011/relationships/chartStyle" Target="style1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Share of Packaging Waste [%]</a:t>
            </a:r>
          </a:p>
          <a:p>
            <a:pPr>
              <a:defRPr/>
            </a:pPr>
            <a:r>
              <a:rPr lang="en"/>
              <a:t>1st Week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l-GR"/>
        </a:p>
      </c:txPr>
    </c:title>
    <c:autoTitleDeleted val="0"/>
    <c:plotArea>
      <c:layout/>
      <c:pieChart>
        <c:varyColors val="1"/>
        <c:ser>
          <c:idx val="0"/>
          <c:order val="0"/>
          <c:spPr>
            <a:solidFill>
              <a:srgbClr val="00B0F0"/>
            </a:solidFill>
          </c:spPr>
          <c:dPt>
            <c:idx val="0"/>
            <c:bubble3D val="0"/>
            <c:spPr>
              <a:solidFill>
                <a:srgbClr val="00B0F0"/>
              </a:solidFill>
              <a:ln w="19050">
                <a:solidFill>
                  <a:schemeClr val="lt1"/>
                </a:solidFill>
              </a:ln>
              <a:effectLst/>
            </c:spPr>
            <c:extLst>
              <c:ext xmlns:c16="http://schemas.microsoft.com/office/drawing/2014/chart" uri="{C3380CC4-5D6E-409C-BE32-E72D297353CC}">
                <c16:uniqueId val="{00000001-08EA-41CA-B6C3-3F8F5FDB6F23}"/>
              </c:ext>
            </c:extLst>
          </c:dPt>
          <c:dPt>
            <c:idx val="1"/>
            <c:bubble3D val="0"/>
            <c:spPr>
              <a:solidFill>
                <a:srgbClr val="996633"/>
              </a:solidFill>
              <a:ln w="19050">
                <a:solidFill>
                  <a:schemeClr val="lt1"/>
                </a:solidFill>
              </a:ln>
              <a:effectLst/>
            </c:spPr>
            <c:extLst>
              <c:ext xmlns:c16="http://schemas.microsoft.com/office/drawing/2014/chart" uri="{C3380CC4-5D6E-409C-BE32-E72D297353CC}">
                <c16:uniqueId val="{00000003-08EA-41CA-B6C3-3F8F5FDB6F23}"/>
              </c:ext>
            </c:extLst>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'1η εβδομάδα'!$D$5:$E$5</c:f>
              <c:strCache>
                <c:ptCount val="2"/>
                <c:pt idx="0">
                  <c:v>Blue bins</c:v>
                </c:pt>
                <c:pt idx="1">
                  <c:v>Brown bins</c:v>
                </c:pt>
              </c:strCache>
            </c:strRef>
          </c:cat>
          <c:val>
            <c:numRef>
              <c:f>'1η εβδομάδα'!$D$9:$E$9</c:f>
              <c:numCache>
                <c:formatCode>0.00%</c:formatCode>
                <c:ptCount val="2"/>
                <c:pt idx="0">
                  <c:v>0.88036117381489842</c:v>
                </c:pt>
                <c:pt idx="1">
                  <c:v>0.11963882618510159</c:v>
                </c:pt>
              </c:numCache>
            </c:numRef>
          </c:val>
          <c:extLst>
            <c:ext xmlns:c16="http://schemas.microsoft.com/office/drawing/2014/chart" uri="{C3380CC4-5D6E-409C-BE32-E72D297353CC}">
              <c16:uniqueId val="{00000004-08EA-41CA-B6C3-3F8F5FDB6F23}"/>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Share</a:t>
            </a:r>
            <a:r>
              <a:rPr lang="en" baseline="0"/>
              <a:t> of Organic Waste </a:t>
            </a:r>
            <a:r>
              <a:rPr lang="en"/>
              <a:t>[%]</a:t>
            </a:r>
          </a:p>
          <a:p>
            <a:pPr>
              <a:defRPr/>
            </a:pPr>
            <a:r>
              <a:rPr lang="en"/>
              <a:t>1st Week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l-GR"/>
        </a:p>
      </c:txPr>
    </c:title>
    <c:autoTitleDeleted val="0"/>
    <c:plotArea>
      <c:layout/>
      <c:pieChart>
        <c:varyColors val="1"/>
        <c:ser>
          <c:idx val="0"/>
          <c:order val="0"/>
          <c:spPr>
            <a:solidFill>
              <a:srgbClr val="00B0F0"/>
            </a:solidFill>
          </c:spPr>
          <c:dPt>
            <c:idx val="0"/>
            <c:bubble3D val="0"/>
            <c:spPr>
              <a:solidFill>
                <a:srgbClr val="00B0F0"/>
              </a:solidFill>
              <a:ln w="19050">
                <a:solidFill>
                  <a:schemeClr val="lt1"/>
                </a:solidFill>
              </a:ln>
              <a:effectLst/>
            </c:spPr>
            <c:extLst>
              <c:ext xmlns:c16="http://schemas.microsoft.com/office/drawing/2014/chart" uri="{C3380CC4-5D6E-409C-BE32-E72D297353CC}">
                <c16:uniqueId val="{00000001-BDAC-4E0D-98E5-19B5114ADFD7}"/>
              </c:ext>
            </c:extLst>
          </c:dPt>
          <c:dPt>
            <c:idx val="1"/>
            <c:bubble3D val="0"/>
            <c:spPr>
              <a:solidFill>
                <a:srgbClr val="996633"/>
              </a:solidFill>
              <a:ln w="19050">
                <a:solidFill>
                  <a:schemeClr val="lt1"/>
                </a:solidFill>
              </a:ln>
              <a:effectLst/>
            </c:spPr>
            <c:extLst>
              <c:ext xmlns:c16="http://schemas.microsoft.com/office/drawing/2014/chart" uri="{C3380CC4-5D6E-409C-BE32-E72D297353CC}">
                <c16:uniqueId val="{00000003-BDAC-4E0D-98E5-19B5114ADFD7}"/>
              </c:ext>
            </c:extLst>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'1η εβδομάδα'!$D$5:$E$5</c:f>
              <c:strCache>
                <c:ptCount val="2"/>
                <c:pt idx="0">
                  <c:v>Blue bins</c:v>
                </c:pt>
                <c:pt idx="1">
                  <c:v>Brown bins</c:v>
                </c:pt>
              </c:strCache>
            </c:strRef>
          </c:cat>
          <c:val>
            <c:numRef>
              <c:f>'1η εβδομάδα'!$D$16:$E$16</c:f>
              <c:numCache>
                <c:formatCode>0.00%</c:formatCode>
                <c:ptCount val="2"/>
                <c:pt idx="0">
                  <c:v>0.15375414285060257</c:v>
                </c:pt>
                <c:pt idx="1">
                  <c:v>0.84624585714939737</c:v>
                </c:pt>
              </c:numCache>
            </c:numRef>
          </c:val>
          <c:extLst>
            <c:ext xmlns:c16="http://schemas.microsoft.com/office/drawing/2014/chart" uri="{C3380CC4-5D6E-409C-BE32-E72D297353CC}">
              <c16:uniqueId val="{00000004-BDAC-4E0D-98E5-19B5114ADFD7}"/>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Distribution of packaging and organic waste per bin </a:t>
            </a:r>
            <a:r>
              <a:rPr lang="en" sz="1200" b="0" i="0" u="none" strike="noStrike" kern="1200" spc="0" baseline="0">
                <a:solidFill>
                  <a:sysClr val="windowText" lastClr="000000">
                    <a:lumMod val="65000"/>
                    <a:lumOff val="35000"/>
                  </a:sysClr>
                </a:solidFill>
              </a:rPr>
              <a:t>[g]</a:t>
            </a:r>
            <a:endParaRPr lang="el-GR" sz="1200" b="0" i="0" u="none" strike="noStrike" kern="1200" spc="0" baseline="0">
              <a:solidFill>
                <a:sysClr val="windowText" lastClr="000000">
                  <a:lumMod val="65000"/>
                  <a:lumOff val="35000"/>
                </a:sysClr>
              </a:solidFill>
            </a:endParaRPr>
          </a:p>
          <a:p>
            <a:pPr>
              <a:defRPr/>
            </a:pPr>
            <a:r>
              <a:rPr lang="en" sz="1400" b="0" i="0" u="none" strike="noStrike" kern="1200" spc="0" baseline="0">
                <a:solidFill>
                  <a:sysClr val="windowText" lastClr="000000">
                    <a:lumMod val="65000"/>
                    <a:lumOff val="35000"/>
                  </a:sysClr>
                </a:solidFill>
              </a:rPr>
              <a:t>1st week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l-GR"/>
        </a:p>
      </c:txPr>
    </c:title>
    <c:autoTitleDeleted val="0"/>
    <c:plotArea>
      <c:layout/>
      <c:barChart>
        <c:barDir val="col"/>
        <c:grouping val="clustered"/>
        <c:varyColors val="0"/>
        <c:ser>
          <c:idx val="0"/>
          <c:order val="0"/>
          <c:tx>
            <c:strRef>
              <c:f>'1η εβδομάδα'!$C$26</c:f>
              <c:strCache>
                <c:ptCount val="1"/>
                <c:pt idx="0">
                  <c:v>Packaging waste [g]</c:v>
                </c:pt>
              </c:strCache>
            </c:strRef>
          </c:tx>
          <c:spPr>
            <a:solidFill>
              <a:schemeClr val="tx1">
                <a:lumMod val="50000"/>
                <a:lumOff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'1η εβδομάδα'!$D$25:$E$25</c:f>
              <c:strCache>
                <c:ptCount val="2"/>
                <c:pt idx="0">
                  <c:v>Blue bins</c:v>
                </c:pt>
                <c:pt idx="1">
                  <c:v>Brown bins</c:v>
                </c:pt>
              </c:strCache>
            </c:strRef>
          </c:cat>
          <c:val>
            <c:numRef>
              <c:f>'1η εβδομάδα'!$D$26:$E$26</c:f>
              <c:numCache>
                <c:formatCode>#,##0</c:formatCode>
                <c:ptCount val="2"/>
                <c:pt idx="0">
                  <c:v>3900</c:v>
                </c:pt>
                <c:pt idx="1">
                  <c:v>530</c:v>
                </c:pt>
              </c:numCache>
            </c:numRef>
          </c:val>
          <c:extLst>
            <c:ext xmlns:c16="http://schemas.microsoft.com/office/drawing/2014/chart" uri="{C3380CC4-5D6E-409C-BE32-E72D297353CC}">
              <c16:uniqueId val="{00000000-20E0-4917-8AB7-FDD5E8C0D605}"/>
            </c:ext>
          </c:extLst>
        </c:ser>
        <c:ser>
          <c:idx val="1"/>
          <c:order val="1"/>
          <c:tx>
            <c:strRef>
              <c:f>'1η εβδομάδα'!$C$27</c:f>
              <c:strCache>
                <c:ptCount val="1"/>
                <c:pt idx="0">
                  <c:v>Organic waste [g]</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'1η εβδομάδα'!$D$25:$E$25</c:f>
              <c:strCache>
                <c:ptCount val="2"/>
                <c:pt idx="0">
                  <c:v>Blue bins</c:v>
                </c:pt>
                <c:pt idx="1">
                  <c:v>Brown bins</c:v>
                </c:pt>
              </c:strCache>
            </c:strRef>
          </c:cat>
          <c:val>
            <c:numRef>
              <c:f>'1η εβδομάδα'!$D$27:$E$27</c:f>
              <c:numCache>
                <c:formatCode>#,##0</c:formatCode>
                <c:ptCount val="2"/>
                <c:pt idx="0">
                  <c:v>3708.2864619883039</c:v>
                </c:pt>
                <c:pt idx="1">
                  <c:v>20410</c:v>
                </c:pt>
              </c:numCache>
            </c:numRef>
          </c:val>
          <c:extLst>
            <c:ext xmlns:c16="http://schemas.microsoft.com/office/drawing/2014/chart" uri="{C3380CC4-5D6E-409C-BE32-E72D297353CC}">
              <c16:uniqueId val="{00000001-20E0-4917-8AB7-FDD5E8C0D605}"/>
            </c:ext>
          </c:extLst>
        </c:ser>
        <c:dLbls>
          <c:showLegendKey val="0"/>
          <c:showVal val="0"/>
          <c:showCatName val="0"/>
          <c:showSerName val="0"/>
          <c:showPercent val="0"/>
          <c:showBubbleSize val="0"/>
        </c:dLbls>
        <c:gapWidth val="219"/>
        <c:overlap val="-27"/>
        <c:axId val="1945317583"/>
        <c:axId val="1945307503"/>
      </c:barChart>
      <c:catAx>
        <c:axId val="194531758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5307503"/>
        <c:crosses val="autoZero"/>
        <c:auto val="1"/>
        <c:lblAlgn val="ctr"/>
        <c:lblOffset val="100"/>
        <c:noMultiLvlLbl val="0"/>
      </c:catAx>
      <c:valAx>
        <c:axId val="194530750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53175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Share of Packaging Waste [%]</a:t>
            </a:r>
          </a:p>
          <a:p>
            <a:pPr>
              <a:defRPr/>
            </a:pPr>
            <a:r>
              <a:rPr lang="en"/>
              <a:t>2nd </a:t>
            </a:r>
            <a:r>
              <a:rPr lang="en" baseline="0"/>
              <a:t>week</a:t>
            </a:r>
            <a:endParaRPr lang="el-G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l-GR"/>
        </a:p>
      </c:txPr>
    </c:title>
    <c:autoTitleDeleted val="0"/>
    <c:plotArea>
      <c:layout/>
      <c:pieChart>
        <c:varyColors val="1"/>
        <c:ser>
          <c:idx val="0"/>
          <c:order val="0"/>
          <c:spPr>
            <a:solidFill>
              <a:srgbClr val="00B0F0"/>
            </a:solidFill>
          </c:spPr>
          <c:dPt>
            <c:idx val="0"/>
            <c:bubble3D val="0"/>
            <c:spPr>
              <a:solidFill>
                <a:srgbClr val="00B0F0"/>
              </a:solidFill>
              <a:ln w="19050">
                <a:solidFill>
                  <a:schemeClr val="lt1"/>
                </a:solidFill>
              </a:ln>
              <a:effectLst/>
            </c:spPr>
            <c:extLst>
              <c:ext xmlns:c16="http://schemas.microsoft.com/office/drawing/2014/chart" uri="{C3380CC4-5D6E-409C-BE32-E72D297353CC}">
                <c16:uniqueId val="{00000001-5408-469F-90DC-57CF30EE1406}"/>
              </c:ext>
            </c:extLst>
          </c:dPt>
          <c:dPt>
            <c:idx val="1"/>
            <c:bubble3D val="0"/>
            <c:spPr>
              <a:solidFill>
                <a:srgbClr val="996633"/>
              </a:solidFill>
              <a:ln w="19050">
                <a:solidFill>
                  <a:schemeClr val="lt1"/>
                </a:solidFill>
              </a:ln>
              <a:effectLst/>
            </c:spPr>
            <c:extLst>
              <c:ext xmlns:c16="http://schemas.microsoft.com/office/drawing/2014/chart" uri="{C3380CC4-5D6E-409C-BE32-E72D297353CC}">
                <c16:uniqueId val="{00000003-5408-469F-90DC-57CF30EE1406}"/>
              </c:ext>
            </c:extLst>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'2η εβδομάδα'!$D$5:$E$5</c:f>
              <c:strCache>
                <c:ptCount val="2"/>
                <c:pt idx="0">
                  <c:v>Blue Bins</c:v>
                </c:pt>
                <c:pt idx="1">
                  <c:v>Brown Bins</c:v>
                </c:pt>
              </c:strCache>
            </c:strRef>
          </c:cat>
          <c:val>
            <c:numRef>
              <c:f>'2η εβδομάδα'!$D$9:$E$9</c:f>
              <c:numCache>
                <c:formatCode>0.00%</c:formatCode>
                <c:ptCount val="2"/>
                <c:pt idx="0">
                  <c:v>0.87400434467776977</c:v>
                </c:pt>
                <c:pt idx="1">
                  <c:v>0.12599565532223028</c:v>
                </c:pt>
              </c:numCache>
            </c:numRef>
          </c:val>
          <c:extLst>
            <c:ext xmlns:c16="http://schemas.microsoft.com/office/drawing/2014/chart" uri="{C3380CC4-5D6E-409C-BE32-E72D297353CC}">
              <c16:uniqueId val="{00000004-5408-469F-90DC-57CF30EE1406}"/>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sz="1400" b="0" i="0" u="none" strike="noStrike" kern="1200" spc="0" baseline="0">
                <a:solidFill>
                  <a:sysClr val="windowText" lastClr="000000">
                    <a:lumMod val="65000"/>
                    <a:lumOff val="35000"/>
                  </a:sysClr>
                </a:solidFill>
              </a:rPr>
              <a:t>Share of Organic Waste [%]</a:t>
            </a:r>
          </a:p>
          <a:p>
            <a:pPr>
              <a:defRPr/>
            </a:pPr>
            <a:r>
              <a:rPr lang="en" sz="1400" b="0" i="0" u="none" strike="noStrike" kern="1200" spc="0" baseline="0">
                <a:solidFill>
                  <a:sysClr val="windowText" lastClr="000000">
                    <a:lumMod val="65000"/>
                    <a:lumOff val="35000"/>
                  </a:sysClr>
                </a:solidFill>
              </a:rPr>
              <a:t>2nd week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spPr>
            <a:solidFill>
              <a:srgbClr val="996633"/>
            </a:solidFill>
          </c:spPr>
          <c:dPt>
            <c:idx val="0"/>
            <c:bubble3D val="0"/>
            <c:spPr>
              <a:solidFill>
                <a:srgbClr val="00B0F0"/>
              </a:solidFill>
              <a:ln w="19050">
                <a:solidFill>
                  <a:schemeClr val="lt1"/>
                </a:solidFill>
              </a:ln>
              <a:effectLst/>
            </c:spPr>
            <c:extLst>
              <c:ext xmlns:c16="http://schemas.microsoft.com/office/drawing/2014/chart" uri="{C3380CC4-5D6E-409C-BE32-E72D297353CC}">
                <c16:uniqueId val="{00000001-5194-42F0-AB30-487727D099A7}"/>
              </c:ext>
            </c:extLst>
          </c:dPt>
          <c:dPt>
            <c:idx val="1"/>
            <c:bubble3D val="0"/>
            <c:spPr>
              <a:solidFill>
                <a:srgbClr val="996633"/>
              </a:solidFill>
              <a:ln w="19050">
                <a:solidFill>
                  <a:schemeClr val="lt1"/>
                </a:solidFill>
              </a:ln>
              <a:effectLst/>
            </c:spPr>
            <c:extLst>
              <c:ext xmlns:c16="http://schemas.microsoft.com/office/drawing/2014/chart" uri="{C3380CC4-5D6E-409C-BE32-E72D297353CC}">
                <c16:uniqueId val="{00000003-5194-42F0-AB30-487727D099A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'2η εβδομάδα'!$D$5:$E$5</c:f>
              <c:strCache>
                <c:ptCount val="2"/>
                <c:pt idx="0">
                  <c:v>Blue Bins</c:v>
                </c:pt>
                <c:pt idx="1">
                  <c:v>Brown Bins</c:v>
                </c:pt>
              </c:strCache>
            </c:strRef>
          </c:cat>
          <c:val>
            <c:numRef>
              <c:f>'2η εβδομάδα'!$D$16:$E$16</c:f>
              <c:numCache>
                <c:formatCode>0.00%</c:formatCode>
                <c:ptCount val="2"/>
                <c:pt idx="0">
                  <c:v>9.6349440810297532E-2</c:v>
                </c:pt>
                <c:pt idx="1">
                  <c:v>0.9036505591897025</c:v>
                </c:pt>
              </c:numCache>
            </c:numRef>
          </c:val>
          <c:extLst>
            <c:ext xmlns:c16="http://schemas.microsoft.com/office/drawing/2014/chart" uri="{C3380CC4-5D6E-409C-BE32-E72D297353CC}">
              <c16:uniqueId val="{00000004-5194-42F0-AB30-487727D099A7}"/>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0" i="0" u="none" strike="noStrike" kern="1200" spc="0" baseline="0">
                <a:solidFill>
                  <a:sysClr val="windowText" lastClr="000000">
                    <a:lumMod val="65000"/>
                    <a:lumOff val="35000"/>
                  </a:sysClr>
                </a:solidFill>
              </a:rPr>
              <a:t>Distribution of packaging and organic waste per bin </a:t>
            </a:r>
            <a:r>
              <a:rPr lang="en" sz="1200" b="0" i="0" u="none" strike="noStrike" kern="1200" spc="0" baseline="0">
                <a:solidFill>
                  <a:sysClr val="windowText" lastClr="000000">
                    <a:lumMod val="65000"/>
                    <a:lumOff val="35000"/>
                  </a:sysClr>
                </a:solidFill>
              </a:rPr>
              <a:t>[g]</a:t>
            </a:r>
            <a:endParaRPr lang="el-GR" sz="1200" b="0" i="0" u="none" strike="noStrike" kern="1200" spc="0" baseline="0">
              <a:solidFill>
                <a:sysClr val="windowText" lastClr="000000">
                  <a:lumMod val="65000"/>
                  <a:lumOff val="35000"/>
                </a:sysClr>
              </a:solidFill>
            </a:endParaRPr>
          </a:p>
          <a:p>
            <a:pPr>
              <a:defRPr/>
            </a:pPr>
            <a:r>
              <a:rPr lang="en" sz="1400" b="0" i="0" u="none" strike="noStrike" kern="1200" spc="0" baseline="0">
                <a:solidFill>
                  <a:sysClr val="windowText" lastClr="000000">
                    <a:lumMod val="65000"/>
                    <a:lumOff val="35000"/>
                  </a:sysClr>
                </a:solidFill>
              </a:rPr>
              <a:t>2nd week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l-GR"/>
        </a:p>
      </c:txPr>
    </c:title>
    <c:autoTitleDeleted val="0"/>
    <c:plotArea>
      <c:layout/>
      <c:barChart>
        <c:barDir val="col"/>
        <c:grouping val="clustered"/>
        <c:varyColors val="0"/>
        <c:ser>
          <c:idx val="0"/>
          <c:order val="0"/>
          <c:tx>
            <c:strRef>
              <c:f>'2η εβδομάδα'!$C$26</c:f>
              <c:strCache>
                <c:ptCount val="1"/>
                <c:pt idx="0">
                  <c:v>Weight of packaging waste [g]</c:v>
                </c:pt>
              </c:strCache>
            </c:strRef>
          </c:tx>
          <c:spPr>
            <a:solidFill>
              <a:schemeClr val="tx1">
                <a:lumMod val="50000"/>
                <a:lumOff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'2η εβδομάδα'!$D$25:$E$25</c:f>
              <c:strCache>
                <c:ptCount val="2"/>
                <c:pt idx="0">
                  <c:v>Blue Bins</c:v>
                </c:pt>
                <c:pt idx="1">
                  <c:v>Brown Bins</c:v>
                </c:pt>
              </c:strCache>
            </c:strRef>
          </c:cat>
          <c:val>
            <c:numRef>
              <c:f>'2η εβδομάδα'!$D$26:$E$26</c:f>
              <c:numCache>
                <c:formatCode>#,##0</c:formatCode>
                <c:ptCount val="2"/>
                <c:pt idx="0">
                  <c:v>2414</c:v>
                </c:pt>
                <c:pt idx="1">
                  <c:v>348</c:v>
                </c:pt>
              </c:numCache>
            </c:numRef>
          </c:val>
          <c:extLst>
            <c:ext xmlns:c16="http://schemas.microsoft.com/office/drawing/2014/chart" uri="{C3380CC4-5D6E-409C-BE32-E72D297353CC}">
              <c16:uniqueId val="{00000000-37E1-40CD-91F0-115960BDB0D9}"/>
            </c:ext>
          </c:extLst>
        </c:ser>
        <c:ser>
          <c:idx val="1"/>
          <c:order val="1"/>
          <c:tx>
            <c:strRef>
              <c:f>'2η εβδομάδα'!$C$27</c:f>
              <c:strCache>
                <c:ptCount val="1"/>
                <c:pt idx="0">
                  <c:v>Weight of organic waste [g]</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'2η εβδομάδα'!$D$25:$E$25</c:f>
              <c:strCache>
                <c:ptCount val="2"/>
                <c:pt idx="0">
                  <c:v>Blue Bins</c:v>
                </c:pt>
                <c:pt idx="1">
                  <c:v>Brown Bins</c:v>
                </c:pt>
              </c:strCache>
            </c:strRef>
          </c:cat>
          <c:val>
            <c:numRef>
              <c:f>'2η εβδομάδα'!$D$27:$E$27</c:f>
              <c:numCache>
                <c:formatCode>#,##0</c:formatCode>
                <c:ptCount val="2"/>
                <c:pt idx="0">
                  <c:v>2283</c:v>
                </c:pt>
                <c:pt idx="1">
                  <c:v>21412</c:v>
                </c:pt>
              </c:numCache>
            </c:numRef>
          </c:val>
          <c:extLst>
            <c:ext xmlns:c16="http://schemas.microsoft.com/office/drawing/2014/chart" uri="{C3380CC4-5D6E-409C-BE32-E72D297353CC}">
              <c16:uniqueId val="{00000001-37E1-40CD-91F0-115960BDB0D9}"/>
            </c:ext>
          </c:extLst>
        </c:ser>
        <c:dLbls>
          <c:showLegendKey val="0"/>
          <c:showVal val="0"/>
          <c:showCatName val="0"/>
          <c:showSerName val="0"/>
          <c:showPercent val="0"/>
          <c:showBubbleSize val="0"/>
        </c:dLbls>
        <c:gapWidth val="219"/>
        <c:overlap val="-27"/>
        <c:axId val="1945529263"/>
        <c:axId val="1945520143"/>
      </c:barChart>
      <c:catAx>
        <c:axId val="19455292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5520143"/>
        <c:crosses val="autoZero"/>
        <c:auto val="1"/>
        <c:lblAlgn val="ctr"/>
        <c:lblOffset val="100"/>
        <c:noMultiLvlLbl val="0"/>
      </c:catAx>
      <c:valAx>
        <c:axId val="1945520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552926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Share of Packaging Waste [%]</a:t>
            </a:r>
          </a:p>
          <a:p>
            <a:pPr>
              <a:defRPr/>
            </a:pPr>
            <a:r>
              <a:rPr lang="en"/>
              <a:t>Total</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spPr>
            <a:solidFill>
              <a:srgbClr val="00B0F0"/>
            </a:solidFill>
          </c:spPr>
          <c:dPt>
            <c:idx val="0"/>
            <c:bubble3D val="0"/>
            <c:spPr>
              <a:solidFill>
                <a:srgbClr val="00B0F0"/>
              </a:solidFill>
              <a:ln w="19050">
                <a:solidFill>
                  <a:schemeClr val="lt1"/>
                </a:solidFill>
              </a:ln>
              <a:effectLst/>
            </c:spPr>
            <c:extLst>
              <c:ext xmlns:c16="http://schemas.microsoft.com/office/drawing/2014/chart" uri="{C3380CC4-5D6E-409C-BE32-E72D297353CC}">
                <c16:uniqueId val="{00000001-4CC2-4DF8-88C3-3F75F4929F36}"/>
              </c:ext>
            </c:extLst>
          </c:dPt>
          <c:dPt>
            <c:idx val="1"/>
            <c:bubble3D val="0"/>
            <c:spPr>
              <a:solidFill>
                <a:srgbClr val="996633"/>
              </a:solidFill>
              <a:ln w="19050">
                <a:solidFill>
                  <a:schemeClr val="lt1"/>
                </a:solidFill>
              </a:ln>
              <a:effectLst/>
            </c:spPr>
            <c:extLst>
              <c:ext xmlns:c16="http://schemas.microsoft.com/office/drawing/2014/chart" uri="{C3380CC4-5D6E-409C-BE32-E72D297353CC}">
                <c16:uniqueId val="{00000003-4CC2-4DF8-88C3-3F75F4929F36}"/>
              </c:ext>
            </c:extLst>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'ΣΥΝΟΛΟ 2 ΕΒΔΟΜΑΔΩΝ'!$D$5:$E$5</c:f>
              <c:strCache>
                <c:ptCount val="2"/>
                <c:pt idx="0">
                  <c:v>Blue Bins</c:v>
                </c:pt>
                <c:pt idx="1">
                  <c:v>Brown Bins</c:v>
                </c:pt>
              </c:strCache>
            </c:strRef>
          </c:cat>
          <c:val>
            <c:numRef>
              <c:f>'ΣΥΝΟΛΟ 2 ΕΒΔΟΜΑΔΩΝ'!$D$9:$E$9</c:f>
              <c:numCache>
                <c:formatCode>0.00%</c:formatCode>
                <c:ptCount val="2"/>
                <c:pt idx="0">
                  <c:v>0.87791991101223588</c:v>
                </c:pt>
                <c:pt idx="1">
                  <c:v>0.12208008898776418</c:v>
                </c:pt>
              </c:numCache>
            </c:numRef>
          </c:val>
          <c:extLst>
            <c:ext xmlns:c16="http://schemas.microsoft.com/office/drawing/2014/chart" uri="{C3380CC4-5D6E-409C-BE32-E72D297353CC}">
              <c16:uniqueId val="{00000004-4CC2-4DF8-88C3-3F75F4929F36}"/>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Share of Organic</a:t>
            </a:r>
            <a:r>
              <a:rPr lang="en" baseline="0"/>
              <a:t> Waste </a:t>
            </a:r>
            <a:r>
              <a:rPr lang="en"/>
              <a:t>[%]</a:t>
            </a:r>
          </a:p>
          <a:p>
            <a:pPr>
              <a:defRPr/>
            </a:pPr>
            <a:r>
              <a:rPr lang="en"/>
              <a:t>Total</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rgbClr val="00B0F0"/>
              </a:solidFill>
              <a:ln w="19050">
                <a:solidFill>
                  <a:schemeClr val="lt1"/>
                </a:solidFill>
              </a:ln>
              <a:effectLst/>
            </c:spPr>
            <c:extLst>
              <c:ext xmlns:c16="http://schemas.microsoft.com/office/drawing/2014/chart" uri="{C3380CC4-5D6E-409C-BE32-E72D297353CC}">
                <c16:uniqueId val="{00000001-ABE7-4572-AD54-3D75A8656982}"/>
              </c:ext>
            </c:extLst>
          </c:dPt>
          <c:dPt>
            <c:idx val="1"/>
            <c:bubble3D val="0"/>
            <c:spPr>
              <a:solidFill>
                <a:srgbClr val="996633"/>
              </a:solidFill>
              <a:ln w="19050">
                <a:solidFill>
                  <a:schemeClr val="lt1"/>
                </a:solidFill>
              </a:ln>
              <a:effectLst/>
            </c:spPr>
            <c:extLst>
              <c:ext xmlns:c16="http://schemas.microsoft.com/office/drawing/2014/chart" uri="{C3380CC4-5D6E-409C-BE32-E72D297353CC}">
                <c16:uniqueId val="{00000003-ABE7-4572-AD54-3D75A8656982}"/>
              </c:ext>
            </c:extLst>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'ΣΥΝΟΛΟ 2 ΕΒΔΟΜΑΔΩΝ'!$D$5:$E$5</c:f>
              <c:strCache>
                <c:ptCount val="2"/>
                <c:pt idx="0">
                  <c:v>Blue Bins</c:v>
                </c:pt>
                <c:pt idx="1">
                  <c:v>Brown Bins</c:v>
                </c:pt>
              </c:strCache>
            </c:strRef>
          </c:cat>
          <c:val>
            <c:numRef>
              <c:f>'ΣΥΝΟΛΟ 2 ΕΒΔΟΜΑΔΩΝ'!$D$16:$E$16</c:f>
              <c:numCache>
                <c:formatCode>0.00%</c:formatCode>
                <c:ptCount val="2"/>
                <c:pt idx="0">
                  <c:v>0.12530589100482339</c:v>
                </c:pt>
                <c:pt idx="1">
                  <c:v>0.87469410899517663</c:v>
                </c:pt>
              </c:numCache>
            </c:numRef>
          </c:val>
          <c:extLst>
            <c:ext xmlns:c16="http://schemas.microsoft.com/office/drawing/2014/chart" uri="{C3380CC4-5D6E-409C-BE32-E72D297353CC}">
              <c16:uniqueId val="{00000004-ABE7-4572-AD54-3D75A8656982}"/>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n-US" sz="1200" b="0" i="0" u="none" strike="noStrike" kern="1200" spc="0" baseline="0">
                <a:solidFill>
                  <a:sysClr val="windowText" lastClr="000000">
                    <a:lumMod val="65000"/>
                    <a:lumOff val="35000"/>
                  </a:sysClr>
                </a:solidFill>
              </a:rPr>
              <a:t>Distribution of packaging and organic waste per bin </a:t>
            </a:r>
            <a:r>
              <a:rPr lang="en" sz="1200" b="0" i="0" u="none" strike="noStrike" kern="1200" spc="0" baseline="0">
                <a:solidFill>
                  <a:sysClr val="windowText" lastClr="000000">
                    <a:lumMod val="65000"/>
                    <a:lumOff val="35000"/>
                  </a:sysClr>
                </a:solidFill>
              </a:rPr>
              <a:t>[g]</a:t>
            </a:r>
            <a:endParaRPr lang="el-GR" sz="1200" b="0" i="0" u="none" strike="noStrike" kern="1200" spc="0" baseline="0">
              <a:solidFill>
                <a:sysClr val="windowText" lastClr="000000">
                  <a:lumMod val="65000"/>
                  <a:lumOff val="35000"/>
                </a:sysClr>
              </a:solidFill>
            </a:endParaRPr>
          </a:p>
          <a:p>
            <a:pPr marL="0" marR="0" lvl="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r>
              <a:rPr lang="en" sz="1400" b="0" i="0" u="none" strike="noStrike" kern="1200" spc="0" baseline="0">
                <a:solidFill>
                  <a:sysClr val="windowText" lastClr="000000">
                    <a:lumMod val="65000"/>
                    <a:lumOff val="35000"/>
                  </a:sysClr>
                </a:solidFill>
              </a:rPr>
              <a:t>Total</a:t>
            </a: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l-GR"/>
        </a:p>
      </c:txPr>
    </c:title>
    <c:autoTitleDeleted val="0"/>
    <c:plotArea>
      <c:layout/>
      <c:barChart>
        <c:barDir val="col"/>
        <c:grouping val="clustered"/>
        <c:varyColors val="0"/>
        <c:ser>
          <c:idx val="0"/>
          <c:order val="0"/>
          <c:tx>
            <c:strRef>
              <c:f>'ΣΥΝΟΛΟ 2 ΕΒΔΟΜΑΔΩΝ'!$C$26</c:f>
              <c:strCache>
                <c:ptCount val="1"/>
                <c:pt idx="0">
                  <c:v>Weight of packaging waste [g]</c:v>
                </c:pt>
              </c:strCache>
            </c:strRef>
          </c:tx>
          <c:spPr>
            <a:solidFill>
              <a:schemeClr val="tx1">
                <a:lumMod val="50000"/>
                <a:lumOff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'ΣΥΝΟΛΟ 2 ΕΒΔΟΜΑΔΩΝ'!$D$25:$E$25</c:f>
              <c:strCache>
                <c:ptCount val="2"/>
                <c:pt idx="0">
                  <c:v>Blue Bins</c:v>
                </c:pt>
                <c:pt idx="1">
                  <c:v>Brown Bins</c:v>
                </c:pt>
              </c:strCache>
            </c:strRef>
          </c:cat>
          <c:val>
            <c:numRef>
              <c:f>'ΣΥΝΟΛΟ 2 ΕΒΔΟΜΑΔΩΝ'!$D$26:$E$26</c:f>
              <c:numCache>
                <c:formatCode>#,##0</c:formatCode>
                <c:ptCount val="2"/>
                <c:pt idx="0">
                  <c:v>6314</c:v>
                </c:pt>
                <c:pt idx="1">
                  <c:v>878</c:v>
                </c:pt>
              </c:numCache>
            </c:numRef>
          </c:val>
          <c:extLst>
            <c:ext xmlns:c16="http://schemas.microsoft.com/office/drawing/2014/chart" uri="{C3380CC4-5D6E-409C-BE32-E72D297353CC}">
              <c16:uniqueId val="{00000000-0EE5-4538-9A5A-F301BFCF272B}"/>
            </c:ext>
          </c:extLst>
        </c:ser>
        <c:ser>
          <c:idx val="1"/>
          <c:order val="1"/>
          <c:tx>
            <c:strRef>
              <c:f>'ΣΥΝΟΛΟ 2 ΕΒΔΟΜΑΔΩΝ'!$C$27</c:f>
              <c:strCache>
                <c:ptCount val="1"/>
                <c:pt idx="0">
                  <c:v>Weight of organic waste [g]</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'ΣΥΝΟΛΟ 2 ΕΒΔΟΜΑΔΩΝ'!$D$25:$E$25</c:f>
              <c:strCache>
                <c:ptCount val="2"/>
                <c:pt idx="0">
                  <c:v>Blue Bins</c:v>
                </c:pt>
                <c:pt idx="1">
                  <c:v>Brown Bins</c:v>
                </c:pt>
              </c:strCache>
            </c:strRef>
          </c:cat>
          <c:val>
            <c:numRef>
              <c:f>'ΣΥΝΟΛΟ 2 ΕΒΔΟΜΑΔΩΝ'!$D$27:$E$27</c:f>
              <c:numCache>
                <c:formatCode>#,##0</c:formatCode>
                <c:ptCount val="2"/>
                <c:pt idx="0">
                  <c:v>5991.2864619883039</c:v>
                </c:pt>
                <c:pt idx="1">
                  <c:v>41822</c:v>
                </c:pt>
              </c:numCache>
            </c:numRef>
          </c:val>
          <c:extLst>
            <c:ext xmlns:c16="http://schemas.microsoft.com/office/drawing/2014/chart" uri="{C3380CC4-5D6E-409C-BE32-E72D297353CC}">
              <c16:uniqueId val="{00000001-0EE5-4538-9A5A-F301BFCF272B}"/>
            </c:ext>
          </c:extLst>
        </c:ser>
        <c:dLbls>
          <c:showLegendKey val="0"/>
          <c:showVal val="0"/>
          <c:showCatName val="0"/>
          <c:showSerName val="0"/>
          <c:showPercent val="0"/>
          <c:showBubbleSize val="0"/>
        </c:dLbls>
        <c:gapWidth val="219"/>
        <c:overlap val="-27"/>
        <c:axId val="1945406863"/>
        <c:axId val="1945403023"/>
      </c:barChart>
      <c:catAx>
        <c:axId val="19454068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5403023"/>
        <c:crosses val="autoZero"/>
        <c:auto val="1"/>
        <c:lblAlgn val="ctr"/>
        <c:lblOffset val="100"/>
        <c:noMultiLvlLbl val="0"/>
      </c:catAx>
      <c:valAx>
        <c:axId val="194540302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4540686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sz="1400" b="0" i="0" u="none" strike="noStrike" kern="1200" spc="0" baseline="0">
                <a:solidFill>
                  <a:sysClr val="windowText" lastClr="000000">
                    <a:lumMod val="65000"/>
                    <a:lumOff val="35000"/>
                  </a:sysClr>
                </a:solidFill>
              </a:rPr>
              <a:t>Packaging Waste Distribution</a:t>
            </a:r>
          </a:p>
          <a:p>
            <a:pPr>
              <a:defRPr/>
            </a:pPr>
            <a:r>
              <a:rPr lang="en" sz="1400" b="0" i="0" u="none" strike="noStrike" kern="1200" spc="0" baseline="0">
                <a:solidFill>
                  <a:sysClr val="windowText" lastClr="000000">
                    <a:lumMod val="65000"/>
                    <a:lumOff val="35000"/>
                  </a:sysClr>
                </a:solidFill>
              </a:rPr>
              <a:t>per week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Φύλλο1!$P$2</c:f>
              <c:strCache>
                <c:ptCount val="1"/>
                <c:pt idx="0">
                  <c:v>1st week</c:v>
                </c:pt>
              </c:strCache>
            </c:strRef>
          </c:tx>
          <c:spPr>
            <a:solidFill>
              <a:srgbClr val="FFFF00"/>
            </a:solidFill>
            <a:ln>
              <a:solidFill>
                <a:schemeClr val="tx1"/>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Φύλλο1!$O$3:$O$4</c:f>
              <c:strCache>
                <c:ptCount val="2"/>
                <c:pt idx="0">
                  <c:v>Blue Bins</c:v>
                </c:pt>
                <c:pt idx="1">
                  <c:v>Brown Bins</c:v>
                </c:pt>
              </c:strCache>
            </c:strRef>
          </c:cat>
          <c:val>
            <c:numRef>
              <c:f>Φύλλο1!$P$3:$P$4</c:f>
              <c:numCache>
                <c:formatCode>0.00%</c:formatCode>
                <c:ptCount val="2"/>
                <c:pt idx="0">
                  <c:v>0.88036117381489842</c:v>
                </c:pt>
                <c:pt idx="1">
                  <c:v>0.11963882618510159</c:v>
                </c:pt>
              </c:numCache>
            </c:numRef>
          </c:val>
          <c:extLst>
            <c:ext xmlns:c16="http://schemas.microsoft.com/office/drawing/2014/chart" uri="{C3380CC4-5D6E-409C-BE32-E72D297353CC}">
              <c16:uniqueId val="{00000000-31C0-46A8-A4C4-7EDE10E74546}"/>
            </c:ext>
          </c:extLst>
        </c:ser>
        <c:ser>
          <c:idx val="1"/>
          <c:order val="1"/>
          <c:tx>
            <c:strRef>
              <c:f>Φύλλο1!$Q$2</c:f>
              <c:strCache>
                <c:ptCount val="1"/>
                <c:pt idx="0">
                  <c:v>2nd week</c:v>
                </c:pt>
              </c:strCache>
            </c:strRef>
          </c:tx>
          <c:spPr>
            <a:solidFill>
              <a:srgbClr val="00B050"/>
            </a:solidFill>
            <a:ln>
              <a:solidFill>
                <a:sysClr val="windowText" lastClr="000000"/>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Φύλλο1!$O$3:$O$4</c:f>
              <c:strCache>
                <c:ptCount val="2"/>
                <c:pt idx="0">
                  <c:v>Blue Bins</c:v>
                </c:pt>
                <c:pt idx="1">
                  <c:v>Brown Bins</c:v>
                </c:pt>
              </c:strCache>
            </c:strRef>
          </c:cat>
          <c:val>
            <c:numRef>
              <c:f>Φύλλο1!$Q$3:$Q$4</c:f>
              <c:numCache>
                <c:formatCode>0.00%</c:formatCode>
                <c:ptCount val="2"/>
                <c:pt idx="0">
                  <c:v>0.87400434467776977</c:v>
                </c:pt>
                <c:pt idx="1">
                  <c:v>0.12599565532223028</c:v>
                </c:pt>
              </c:numCache>
            </c:numRef>
          </c:val>
          <c:extLst>
            <c:ext xmlns:c16="http://schemas.microsoft.com/office/drawing/2014/chart" uri="{C3380CC4-5D6E-409C-BE32-E72D297353CC}">
              <c16:uniqueId val="{00000001-31C0-46A8-A4C4-7EDE10E74546}"/>
            </c:ext>
          </c:extLst>
        </c:ser>
        <c:dLbls>
          <c:showLegendKey val="0"/>
          <c:showVal val="0"/>
          <c:showCatName val="0"/>
          <c:showSerName val="0"/>
          <c:showPercent val="0"/>
          <c:showBubbleSize val="0"/>
        </c:dLbls>
        <c:gapWidth val="219"/>
        <c:overlap val="-27"/>
        <c:axId val="1608779423"/>
        <c:axId val="1608781343"/>
      </c:barChart>
      <c:catAx>
        <c:axId val="1608779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8781343"/>
        <c:crosses val="autoZero"/>
        <c:auto val="1"/>
        <c:lblAlgn val="ctr"/>
        <c:lblOffset val="100"/>
        <c:noMultiLvlLbl val="0"/>
      </c:catAx>
      <c:valAx>
        <c:axId val="160878134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087794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Organic Waste Distribution</a:t>
            </a:r>
          </a:p>
          <a:p>
            <a:pPr>
              <a:defRPr/>
            </a:pPr>
            <a:r>
              <a:rPr lang="en"/>
              <a:t>per </a:t>
            </a:r>
            <a:r>
              <a:rPr lang="en" baseline="0"/>
              <a:t>week</a:t>
            </a:r>
            <a:endParaRPr lang="el-G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Φύλλο1!$P$25</c:f>
              <c:strCache>
                <c:ptCount val="1"/>
                <c:pt idx="0">
                  <c:v>1st week</c:v>
                </c:pt>
              </c:strCache>
            </c:strRef>
          </c:tx>
          <c:spPr>
            <a:solidFill>
              <a:srgbClr val="FFFF00"/>
            </a:solidFill>
            <a:ln>
              <a:solidFill>
                <a:sysClr val="windowText" lastClr="000000"/>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Φύλλο1!$O$26:$O$27</c:f>
              <c:strCache>
                <c:ptCount val="2"/>
                <c:pt idx="0">
                  <c:v>Blue Bins</c:v>
                </c:pt>
                <c:pt idx="1">
                  <c:v>Brown Bins</c:v>
                </c:pt>
              </c:strCache>
            </c:strRef>
          </c:cat>
          <c:val>
            <c:numRef>
              <c:f>Φύλλο1!$P$26:$P$27</c:f>
              <c:numCache>
                <c:formatCode>0.00%</c:formatCode>
                <c:ptCount val="2"/>
                <c:pt idx="0">
                  <c:v>0.15375414285060257</c:v>
                </c:pt>
                <c:pt idx="1">
                  <c:v>0.84624585714939737</c:v>
                </c:pt>
              </c:numCache>
            </c:numRef>
          </c:val>
          <c:extLst>
            <c:ext xmlns:c16="http://schemas.microsoft.com/office/drawing/2014/chart" uri="{C3380CC4-5D6E-409C-BE32-E72D297353CC}">
              <c16:uniqueId val="{00000000-41B1-4429-BE13-90CD2F27E23F}"/>
            </c:ext>
          </c:extLst>
        </c:ser>
        <c:ser>
          <c:idx val="1"/>
          <c:order val="1"/>
          <c:tx>
            <c:strRef>
              <c:f>Φύλλο1!$Q$25</c:f>
              <c:strCache>
                <c:ptCount val="1"/>
                <c:pt idx="0">
                  <c:v>2nd week</c:v>
                </c:pt>
              </c:strCache>
            </c:strRef>
          </c:tx>
          <c:spPr>
            <a:solidFill>
              <a:srgbClr val="00B050"/>
            </a:solidFill>
            <a:ln>
              <a:solidFill>
                <a:sysClr val="windowText" lastClr="000000"/>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Φύλλο1!$O$26:$O$27</c:f>
              <c:strCache>
                <c:ptCount val="2"/>
                <c:pt idx="0">
                  <c:v>Blue Bins</c:v>
                </c:pt>
                <c:pt idx="1">
                  <c:v>Brown Bins</c:v>
                </c:pt>
              </c:strCache>
            </c:strRef>
          </c:cat>
          <c:val>
            <c:numRef>
              <c:f>Φύλλο1!$Q$26:$Q$27</c:f>
              <c:numCache>
                <c:formatCode>0.00%</c:formatCode>
                <c:ptCount val="2"/>
                <c:pt idx="0">
                  <c:v>9.6349440810297532E-2</c:v>
                </c:pt>
                <c:pt idx="1">
                  <c:v>0.9036505591897025</c:v>
                </c:pt>
              </c:numCache>
            </c:numRef>
          </c:val>
          <c:extLst>
            <c:ext xmlns:c16="http://schemas.microsoft.com/office/drawing/2014/chart" uri="{C3380CC4-5D6E-409C-BE32-E72D297353CC}">
              <c16:uniqueId val="{00000001-41B1-4429-BE13-90CD2F27E23F}"/>
            </c:ext>
          </c:extLst>
        </c:ser>
        <c:dLbls>
          <c:showLegendKey val="0"/>
          <c:showVal val="0"/>
          <c:showCatName val="0"/>
          <c:showSerName val="0"/>
          <c:showPercent val="0"/>
          <c:showBubbleSize val="0"/>
        </c:dLbls>
        <c:gapWidth val="219"/>
        <c:overlap val="-27"/>
        <c:axId val="1443943215"/>
        <c:axId val="1443939855"/>
      </c:barChart>
      <c:catAx>
        <c:axId val="14439432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43939855"/>
        <c:crosses val="autoZero"/>
        <c:auto val="1"/>
        <c:lblAlgn val="ctr"/>
        <c:lblOffset val="100"/>
        <c:noMultiLvlLbl val="0"/>
      </c:catAx>
      <c:valAx>
        <c:axId val="1443939855"/>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439432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l-G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
              <a:t>Separation Indicators per week</a:t>
            </a:r>
          </a:p>
          <a:p>
            <a:pPr>
              <a:defRPr/>
            </a:pPr>
            <a:r>
              <a:rPr lang="en"/>
              <a:t>1st vs </a:t>
            </a:r>
            <a:r>
              <a:rPr lang="en" baseline="0"/>
              <a:t>2nd week</a:t>
            </a:r>
            <a:endParaRPr lang="el-G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'ΣΥΝΟΛΟ 2 ΕΒΔΟΜΑΔΩΝ'!$W$4</c:f>
              <c:strCache>
                <c:ptCount val="1"/>
                <c:pt idx="0">
                  <c:v>1st week</c:v>
                </c:pt>
              </c:strCache>
            </c:strRef>
          </c:tx>
          <c:spPr>
            <a:solidFill>
              <a:srgbClr val="FFFF00"/>
            </a:solidFill>
            <a:ln>
              <a:solidFill>
                <a:sysClr val="windowText" lastClr="000000"/>
              </a:solidFill>
            </a:ln>
            <a:effectLst/>
          </c:spPr>
          <c:invertIfNegative val="0"/>
          <c:dLbls>
            <c:dLbl>
              <c:idx val="0"/>
              <c:layout>
                <c:manualLayout>
                  <c:x val="-1.7280483853547919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29D-46F6-95E5-F010398C02CE}"/>
                </c:ext>
              </c:extLst>
            </c:dLbl>
            <c:dLbl>
              <c:idx val="2"/>
              <c:layout>
                <c:manualLayout>
                  <c:x val="-1.9440544335241387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29D-46F6-95E5-F010398C02CE}"/>
                </c:ext>
              </c:extLst>
            </c:dLbl>
            <c:dLbl>
              <c:idx val="3"/>
              <c:layout>
                <c:manualLayout>
                  <c:x val="-2.1600604816934953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29D-46F6-95E5-F010398C02C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'ΣΥΝΟΛΟ 2 ΕΒΔΟΜΑΔΩΝ'!$V$5:$V$9</c:f>
              <c:strCache>
                <c:ptCount val="5"/>
                <c:pt idx="0">
                  <c:v>Recovery packaging waste</c:v>
                </c:pt>
                <c:pt idx="1">
                  <c:v>Recovery organic waste</c:v>
                </c:pt>
                <c:pt idx="2">
                  <c:v>Purity Blue bin</c:v>
                </c:pt>
                <c:pt idx="3">
                  <c:v>Purity Brown bin</c:v>
                </c:pt>
                <c:pt idx="4">
                  <c:v>Efficiency</c:v>
                </c:pt>
              </c:strCache>
            </c:strRef>
          </c:cat>
          <c:val>
            <c:numRef>
              <c:f>'ΣΥΝΟΛΟ 2 ΕΒΔΟΜΑΔΩΝ'!$W$5:$W$9</c:f>
              <c:numCache>
                <c:formatCode>0.00%</c:formatCode>
                <c:ptCount val="5"/>
                <c:pt idx="0">
                  <c:v>0.88039999999999996</c:v>
                </c:pt>
                <c:pt idx="1">
                  <c:v>0.84619999999999995</c:v>
                </c:pt>
                <c:pt idx="2">
                  <c:v>0.51259999999999994</c:v>
                </c:pt>
                <c:pt idx="3">
                  <c:v>0.97470000000000001</c:v>
                </c:pt>
                <c:pt idx="4">
                  <c:v>0.72660000000000002</c:v>
                </c:pt>
              </c:numCache>
            </c:numRef>
          </c:val>
          <c:extLst>
            <c:ext xmlns:c16="http://schemas.microsoft.com/office/drawing/2014/chart" uri="{C3380CC4-5D6E-409C-BE32-E72D297353CC}">
              <c16:uniqueId val="{00000003-C29D-46F6-95E5-F010398C02CE}"/>
            </c:ext>
          </c:extLst>
        </c:ser>
        <c:ser>
          <c:idx val="1"/>
          <c:order val="1"/>
          <c:tx>
            <c:strRef>
              <c:f>'ΣΥΝΟΛΟ 2 ΕΒΔΟΜΑΔΩΝ'!$X$4</c:f>
              <c:strCache>
                <c:ptCount val="1"/>
                <c:pt idx="0">
                  <c:v>2nd week</c:v>
                </c:pt>
              </c:strCache>
            </c:strRef>
          </c:tx>
          <c:spPr>
            <a:solidFill>
              <a:srgbClr val="00B050"/>
            </a:solidFill>
            <a:ln>
              <a:solidFill>
                <a:sysClr val="windowText" lastClr="000000"/>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'ΣΥΝΟΛΟ 2 ΕΒΔΟΜΑΔΩΝ'!$V$5:$V$9</c:f>
              <c:strCache>
                <c:ptCount val="5"/>
                <c:pt idx="0">
                  <c:v>Recovery packaging waste</c:v>
                </c:pt>
                <c:pt idx="1">
                  <c:v>Recovery organic waste</c:v>
                </c:pt>
                <c:pt idx="2">
                  <c:v>Purity Blue bin</c:v>
                </c:pt>
                <c:pt idx="3">
                  <c:v>Purity Brown bin</c:v>
                </c:pt>
                <c:pt idx="4">
                  <c:v>Efficiency</c:v>
                </c:pt>
              </c:strCache>
            </c:strRef>
          </c:cat>
          <c:val>
            <c:numRef>
              <c:f>'ΣΥΝΟΛΟ 2 ΕΒΔΟΜΑΔΩΝ'!$X$5:$X$9</c:f>
              <c:numCache>
                <c:formatCode>0.00%</c:formatCode>
                <c:ptCount val="5"/>
                <c:pt idx="0">
                  <c:v>0.874</c:v>
                </c:pt>
                <c:pt idx="1">
                  <c:v>0.90369999999999995</c:v>
                </c:pt>
                <c:pt idx="2">
                  <c:v>0.51390000000000002</c:v>
                </c:pt>
                <c:pt idx="3">
                  <c:v>0.98399999999999999</c:v>
                </c:pt>
                <c:pt idx="4">
                  <c:v>0.77769999999999995</c:v>
                </c:pt>
              </c:numCache>
            </c:numRef>
          </c:val>
          <c:extLst>
            <c:ext xmlns:c16="http://schemas.microsoft.com/office/drawing/2014/chart" uri="{C3380CC4-5D6E-409C-BE32-E72D297353CC}">
              <c16:uniqueId val="{00000004-C29D-46F6-95E5-F010398C02CE}"/>
            </c:ext>
          </c:extLst>
        </c:ser>
        <c:dLbls>
          <c:showLegendKey val="0"/>
          <c:showVal val="0"/>
          <c:showCatName val="0"/>
          <c:showSerName val="0"/>
          <c:showPercent val="0"/>
          <c:showBubbleSize val="0"/>
        </c:dLbls>
        <c:gapWidth val="219"/>
        <c:overlap val="-27"/>
        <c:axId val="357259999"/>
        <c:axId val="357259519"/>
      </c:barChart>
      <c:catAx>
        <c:axId val="3572599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7259519"/>
        <c:crosses val="autoZero"/>
        <c:auto val="1"/>
        <c:lblAlgn val="ctr"/>
        <c:lblOffset val="100"/>
        <c:noMultiLvlLbl val="0"/>
      </c:catAx>
      <c:valAx>
        <c:axId val="357259519"/>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725999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APA10</b:Tag>
    <b:SourceType>InternetSite</b:SourceType>
    <b:Guid>{923ECE23-5410-423D-A2F6-A81526126D88}</b:Guid>
    <b:Title>δαφσδφασδ φασδφ ασδφ φ σδαα</b:Title>
    <b:Year>2010</b:Year>
    <b:Author>
      <b:Author>
        <b:NameList>
          <b:Person>
            <b:Last>style</b:Last>
            <b:First>APA</b:First>
          </b:Person>
        </b:NameList>
      </b:Author>
    </b:Author>
    <b:YearAccessed>2012</b:YearAccessed>
    <b:MonthAccessed>April</b:MonthAccessed>
    <b:DayAccessed>23</b:DayAccessed>
    <b:URL>http://asdfs.gg.gsf</b:URL>
    <b:RefOrder>1</b:RefOrder>
  </b:Source>
</b:Sources>
</file>

<file path=customXml/itemProps1.xml><?xml version="1.0" encoding="utf-8"?>
<ds:datastoreItem xmlns:ds="http://schemas.openxmlformats.org/officeDocument/2006/customXml" ds:itemID="{E4B8DA25-0CB4-9C43-9D3E-E97E338DE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4593</TotalTime>
  <Pages>49</Pages>
  <Words>6235</Words>
  <Characters>35544</Characters>
  <Application>Microsoft Office Word</Application>
  <DocSecurity>0</DocSecurity>
  <Lines>296</Lines>
  <Paragraphs>83</Paragraphs>
  <ScaleCrop>false</ScaleCrop>
  <HeadingPairs>
    <vt:vector size="6" baseType="variant">
      <vt:variant>
        <vt:lpstr>Τίτλος</vt:lpstr>
      </vt:variant>
      <vt:variant>
        <vt:i4>1</vt:i4>
      </vt:variant>
      <vt:variant>
        <vt:lpstr>Title</vt:lpstr>
      </vt:variant>
      <vt:variant>
        <vt:i4>1</vt:i4>
      </vt:variant>
      <vt:variant>
        <vt:lpstr>Headings</vt:lpstr>
      </vt:variant>
      <vt:variant>
        <vt:i4>16</vt:i4>
      </vt:variant>
    </vt:vector>
  </HeadingPairs>
  <TitlesOfParts>
    <vt:vector size="18" baseType="lpstr">
      <vt:lpstr>Πρότυπο Συγγραφής Διπλωματικών Εργασιών</vt:lpstr>
      <vt:lpstr>Πρότυπο Συγγραφής Διπλωματικών Εργασιών</vt:lpstr>
      <vt:lpstr>Περιεχόμενα</vt:lpstr>
      <vt:lpstr>Κατάλογος Εικόνων / Σχημάτων</vt:lpstr>
      <vt:lpstr>1. Εισαγωγή</vt:lpstr>
      <vt:lpstr>2. Κυρίως μέρος</vt:lpstr>
      <vt:lpstr>    2.1 Τίτλος 1ης ενότητας</vt:lpstr>
      <vt:lpstr>        2.1.1 Τίτλος 1ης υποενότητας</vt:lpstr>
      <vt:lpstr>        2.1.2 Τίτλος 2ης υποενότητας</vt:lpstr>
      <vt:lpstr>    2.2 Τίτλος 2ης ενότητας</vt:lpstr>
      <vt:lpstr>        </vt:lpstr>
      <vt:lpstr>        2.2.1 Τίτλος 1ης υποενότητας της 2ης ενότητας</vt:lpstr>
      <vt:lpstr>        2.2.2 Τίτλος 2ης υποενότητας της 2ης ενότητας</vt:lpstr>
      <vt:lpstr>    2.3 Τίτλος 3ης ενότητας</vt:lpstr>
      <vt:lpstr>3. Συμπεράσματα</vt:lpstr>
      <vt:lpstr>Βιβλιογραφία</vt:lpstr>
      <vt:lpstr>Παράρτημα Α: «τίτλος παραρτήματος»</vt:lpstr>
      <vt:lpstr>Παράρτημα Β: «τίτλος παραρτήματος»</vt:lpstr>
    </vt:vector>
  </TitlesOfParts>
  <Company>&lt;arabianhorse&gt;</Company>
  <LinksUpToDate>false</LinksUpToDate>
  <CharactersWithSpaces>41696</CharactersWithSpaces>
  <SharedDoc>false</SharedDoc>
  <HLinks>
    <vt:vector size="18" baseType="variant">
      <vt:variant>
        <vt:i4>7274537</vt:i4>
      </vt:variant>
      <vt:variant>
        <vt:i4>6</vt:i4>
      </vt:variant>
      <vt:variant>
        <vt:i4>0</vt:i4>
      </vt:variant>
      <vt:variant>
        <vt:i4>5</vt:i4>
      </vt:variant>
      <vt:variant>
        <vt:lpwstr>http://eeyem.eap.gr/services/guides</vt:lpwstr>
      </vt:variant>
      <vt:variant>
        <vt:lpwstr/>
      </vt:variant>
      <vt:variant>
        <vt:i4>7274537</vt:i4>
      </vt:variant>
      <vt:variant>
        <vt:i4>0</vt:i4>
      </vt:variant>
      <vt:variant>
        <vt:i4>0</vt:i4>
      </vt:variant>
      <vt:variant>
        <vt:i4>5</vt:i4>
      </vt:variant>
      <vt:variant>
        <vt:lpwstr>http://eeyem.eap.gr/services/guides</vt:lpwstr>
      </vt:variant>
      <vt:variant>
        <vt:lpwstr/>
      </vt:variant>
      <vt:variant>
        <vt:i4>1966124</vt:i4>
      </vt:variant>
      <vt:variant>
        <vt:i4>0</vt:i4>
      </vt:variant>
      <vt:variant>
        <vt:i4>0</vt:i4>
      </vt:variant>
      <vt:variant>
        <vt:i4>5</vt:i4>
      </vt:variant>
      <vt:variant>
        <vt:lpwstr>mailto:lib@eap.gr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Πρότυπο Συγγραφής Διπλωματικών Εργασιών</dc:title>
  <dc:creator>Nella Christodoulou</dc:creator>
  <cp:lastModifiedBy>Nella Christodoulou</cp:lastModifiedBy>
  <cp:revision>568</cp:revision>
  <cp:lastPrinted>2018-03-26T16:59:00Z</cp:lastPrinted>
  <dcterms:created xsi:type="dcterms:W3CDTF">2025-09-18T07:12:00Z</dcterms:created>
  <dcterms:modified xsi:type="dcterms:W3CDTF">2025-09-23T05:56:00Z</dcterms:modified>
</cp:coreProperties>
</file>